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1B4754" w:rsidRDefault="004D2FD8">
      <w:pPr>
        <w:pStyle w:val="Heading1"/>
        <w:numPr>
          <w:ilvl w:val="0"/>
          <w:numId w:val="0"/>
        </w:numPr>
        <w:tabs>
          <w:tab w:val="left" w:pos="2268"/>
        </w:tabs>
        <w:rPr>
          <w:rFonts w:ascii="Times New Roman" w:hAnsi="Times New Roman"/>
          <w:sz w:val="28"/>
          <w:lang w:val="en-GB"/>
        </w:rPr>
      </w:pPr>
      <w:bookmarkStart w:id="0" w:name="_Toc42488098"/>
      <w:bookmarkStart w:id="1" w:name="_GoBack"/>
      <w:bookmarkEnd w:id="1"/>
      <w:r w:rsidRPr="001B4754">
        <w:rPr>
          <w:rFonts w:ascii="Times New Roman" w:hAnsi="Times New Roman"/>
          <w:i/>
          <w:sz w:val="40"/>
          <w:lang w:val="en-GB"/>
        </w:rPr>
        <w:t xml:space="preserve">ANNEX </w:t>
      </w:r>
      <w:r w:rsidR="00E13CDE" w:rsidRPr="001B4754">
        <w:rPr>
          <w:rFonts w:ascii="Times New Roman" w:hAnsi="Times New Roman"/>
          <w:i/>
          <w:sz w:val="40"/>
          <w:lang w:val="en-GB"/>
        </w:rPr>
        <w:t xml:space="preserve">II </w:t>
      </w:r>
      <w:r w:rsidR="00EB4039" w:rsidRPr="001B4754">
        <w:rPr>
          <w:rFonts w:ascii="Times New Roman" w:hAnsi="Times New Roman"/>
          <w:i/>
          <w:sz w:val="40"/>
          <w:lang w:val="en-GB"/>
        </w:rPr>
        <w:t xml:space="preserve">+ </w:t>
      </w:r>
      <w:r w:rsidR="005D571C" w:rsidRPr="001B4754">
        <w:rPr>
          <w:rFonts w:ascii="Times New Roman" w:hAnsi="Times New Roman"/>
          <w:i/>
          <w:sz w:val="40"/>
          <w:lang w:val="en-GB"/>
        </w:rPr>
        <w:t>III:</w:t>
      </w:r>
      <w:r w:rsidRPr="001B4754">
        <w:rPr>
          <w:rFonts w:ascii="Times New Roman" w:hAnsi="Times New Roman"/>
          <w:i/>
          <w:sz w:val="40"/>
          <w:lang w:val="en-GB"/>
        </w:rPr>
        <w:tab/>
      </w:r>
      <w:r w:rsidRPr="001B4754">
        <w:rPr>
          <w:rFonts w:ascii="Times New Roman" w:hAnsi="Times New Roman"/>
          <w:i/>
          <w:lang w:val="en-GB"/>
        </w:rPr>
        <w:t xml:space="preserve"> </w:t>
      </w:r>
      <w:r w:rsidRPr="001B4754">
        <w:rPr>
          <w:rFonts w:ascii="Times New Roman" w:hAnsi="Times New Roman"/>
          <w:sz w:val="28"/>
          <w:lang w:val="en-GB"/>
        </w:rPr>
        <w:t>TECHNICAL SPECIFICATIONS</w:t>
      </w:r>
      <w:bookmarkEnd w:id="0"/>
      <w:r w:rsidR="00EB4039" w:rsidRPr="001B4754">
        <w:rPr>
          <w:rFonts w:ascii="Times New Roman" w:hAnsi="Times New Roman"/>
          <w:sz w:val="28"/>
          <w:lang w:val="en-GB"/>
        </w:rPr>
        <w:t xml:space="preserve"> + TECHNICAL OFFER</w:t>
      </w:r>
    </w:p>
    <w:p w:rsidR="004D2FD8" w:rsidRPr="001B4754" w:rsidRDefault="004D2FD8">
      <w:pPr>
        <w:spacing w:before="0" w:after="0"/>
        <w:ind w:left="567" w:hanging="567"/>
        <w:rPr>
          <w:rFonts w:ascii="Times New Roman" w:hAnsi="Times New Roman"/>
          <w:lang w:val="en-GB"/>
        </w:rPr>
      </w:pPr>
    </w:p>
    <w:p w:rsidR="000F3878" w:rsidRPr="001B4754" w:rsidRDefault="000F3878" w:rsidP="00C4214C">
      <w:pPr>
        <w:tabs>
          <w:tab w:val="right" w:pos="14459"/>
        </w:tabs>
        <w:jc w:val="both"/>
        <w:outlineLvl w:val="0"/>
        <w:rPr>
          <w:rFonts w:ascii="Times New Roman" w:hAnsi="Times New Roman"/>
          <w:b/>
          <w:lang w:val="en-GB"/>
        </w:rPr>
      </w:pPr>
      <w:r w:rsidRPr="001B4754">
        <w:rPr>
          <w:rFonts w:ascii="Times New Roman" w:hAnsi="Times New Roman"/>
          <w:b/>
          <w:sz w:val="22"/>
          <w:szCs w:val="22"/>
          <w:lang w:val="en-GB"/>
        </w:rPr>
        <w:t xml:space="preserve">Contract </w:t>
      </w:r>
      <w:r w:rsidR="005D571C" w:rsidRPr="001B4754">
        <w:rPr>
          <w:rFonts w:ascii="Times New Roman" w:hAnsi="Times New Roman"/>
          <w:b/>
          <w:sz w:val="22"/>
          <w:szCs w:val="22"/>
          <w:lang w:val="en-GB"/>
        </w:rPr>
        <w:t>title:</w:t>
      </w:r>
      <w:r w:rsidRPr="001B4754">
        <w:rPr>
          <w:rFonts w:ascii="Times New Roman" w:hAnsi="Times New Roman"/>
          <w:b/>
          <w:sz w:val="22"/>
          <w:szCs w:val="22"/>
          <w:lang w:val="en-GB"/>
        </w:rPr>
        <w:t xml:space="preserve"> </w:t>
      </w:r>
      <w:r w:rsidR="00DA0B38" w:rsidRPr="001B4754">
        <w:rPr>
          <w:rFonts w:ascii="Times New Roman" w:hAnsi="Times New Roman"/>
          <w:b/>
          <w:sz w:val="22"/>
          <w:szCs w:val="22"/>
          <w:lang w:val="en-GB"/>
        </w:rPr>
        <w:t xml:space="preserve">Supply of Medical </w:t>
      </w:r>
      <w:r w:rsidR="00AC6CB8">
        <w:rPr>
          <w:rFonts w:ascii="Times New Roman" w:hAnsi="Times New Roman"/>
          <w:b/>
          <w:sz w:val="22"/>
          <w:szCs w:val="22"/>
          <w:lang w:val="en-GB"/>
        </w:rPr>
        <w:t>E</w:t>
      </w:r>
      <w:r w:rsidR="00DA0B38" w:rsidRPr="001B4754">
        <w:rPr>
          <w:rFonts w:ascii="Times New Roman" w:hAnsi="Times New Roman"/>
          <w:b/>
          <w:sz w:val="22"/>
          <w:szCs w:val="22"/>
          <w:lang w:val="en-GB"/>
        </w:rPr>
        <w:t>quipment</w:t>
      </w:r>
      <w:r w:rsidR="00977D4C">
        <w:rPr>
          <w:rFonts w:ascii="Times New Roman" w:hAnsi="Times New Roman"/>
          <w:b/>
          <w:sz w:val="22"/>
          <w:szCs w:val="22"/>
          <w:lang w:val="en-GB"/>
        </w:rPr>
        <w:t xml:space="preserve"> and Drugs</w:t>
      </w:r>
      <w:r w:rsidRPr="001B4754">
        <w:rPr>
          <w:rFonts w:ascii="Times New Roman" w:hAnsi="Times New Roman"/>
          <w:b/>
          <w:sz w:val="22"/>
          <w:szCs w:val="22"/>
          <w:lang w:val="en-GB"/>
        </w:rPr>
        <w:tab/>
      </w:r>
      <w:r w:rsidRPr="001B4754">
        <w:rPr>
          <w:rFonts w:ascii="Times New Roman" w:hAnsi="Times New Roman"/>
          <w:b/>
          <w:sz w:val="22"/>
          <w:lang w:val="en-GB"/>
        </w:rPr>
        <w:t>p 1 /…</w:t>
      </w:r>
    </w:p>
    <w:p w:rsidR="008766DD" w:rsidRPr="001B4754" w:rsidRDefault="000F3878" w:rsidP="000F3878">
      <w:pPr>
        <w:tabs>
          <w:tab w:val="left" w:pos="7491"/>
        </w:tabs>
        <w:rPr>
          <w:rFonts w:ascii="Times New Roman" w:hAnsi="Times New Roman"/>
          <w:b/>
          <w:sz w:val="22"/>
          <w:lang w:val="en-GB"/>
        </w:rPr>
      </w:pPr>
      <w:r w:rsidRPr="001B4754">
        <w:rPr>
          <w:rFonts w:ascii="Times New Roman" w:hAnsi="Times New Roman"/>
          <w:b/>
          <w:sz w:val="22"/>
          <w:szCs w:val="22"/>
          <w:lang w:val="en-GB"/>
        </w:rPr>
        <w:t>Publication reference:</w:t>
      </w:r>
      <w:r w:rsidR="0036173C" w:rsidRPr="001B4754">
        <w:rPr>
          <w:rFonts w:ascii="Times New Roman" w:hAnsi="Times New Roman"/>
          <w:b/>
          <w:sz w:val="22"/>
          <w:lang w:val="en-GB"/>
        </w:rPr>
        <w:t xml:space="preserve"> </w:t>
      </w:r>
      <w:r w:rsidR="00511D7B">
        <w:rPr>
          <w:rFonts w:ascii="Times New Roman" w:hAnsi="Times New Roman"/>
          <w:b/>
          <w:sz w:val="22"/>
          <w:szCs w:val="22"/>
          <w:lang w:val="en-GB"/>
        </w:rPr>
        <w:t>017</w:t>
      </w:r>
      <w:r w:rsidR="00166367" w:rsidRPr="001B4754">
        <w:rPr>
          <w:rFonts w:ascii="Times New Roman" w:hAnsi="Times New Roman"/>
          <w:b/>
          <w:sz w:val="22"/>
          <w:szCs w:val="22"/>
          <w:lang w:val="en-GB"/>
        </w:rPr>
        <w:t>/CUAMM/ETH</w:t>
      </w:r>
      <w:r w:rsidR="00DA0B38" w:rsidRPr="001B4754">
        <w:rPr>
          <w:rFonts w:ascii="Times New Roman" w:hAnsi="Times New Roman"/>
          <w:b/>
          <w:sz w:val="22"/>
          <w:szCs w:val="22"/>
          <w:lang w:val="en-GB"/>
        </w:rPr>
        <w:t>/2023</w:t>
      </w:r>
    </w:p>
    <w:p w:rsidR="00301346" w:rsidRPr="001B4754" w:rsidRDefault="00301346" w:rsidP="00166367">
      <w:pPr>
        <w:spacing w:before="0" w:after="0"/>
        <w:rPr>
          <w:rFonts w:ascii="Times New Roman" w:hAnsi="Times New Roman"/>
          <w:b/>
          <w:sz w:val="22"/>
          <w:szCs w:val="22"/>
          <w:lang w:val="en-GB"/>
        </w:rPr>
      </w:pPr>
    </w:p>
    <w:p w:rsidR="00301346" w:rsidRPr="001B4754" w:rsidRDefault="00301346" w:rsidP="00B25580">
      <w:pPr>
        <w:spacing w:before="0" w:after="0"/>
        <w:rPr>
          <w:rFonts w:ascii="Times New Roman" w:hAnsi="Times New Roman"/>
          <w:b/>
          <w:sz w:val="22"/>
          <w:szCs w:val="22"/>
          <w:highlight w:val="yellow"/>
          <w:lang w:val="en-GB"/>
        </w:rPr>
      </w:pPr>
    </w:p>
    <w:p w:rsidR="00EB4039" w:rsidRPr="001B4754" w:rsidRDefault="00EB4039" w:rsidP="00301346">
      <w:pPr>
        <w:spacing w:before="0" w:after="0"/>
        <w:ind w:left="567" w:hanging="567"/>
        <w:rPr>
          <w:rFonts w:ascii="Times New Roman" w:hAnsi="Times New Roman"/>
          <w:b/>
          <w:sz w:val="22"/>
          <w:szCs w:val="22"/>
          <w:highlight w:val="yellow"/>
          <w:lang w:val="en-GB"/>
        </w:rPr>
      </w:pPr>
    </w:p>
    <w:p w:rsidR="00EB4039" w:rsidRPr="001B4754" w:rsidRDefault="00EB4039" w:rsidP="00EB4039">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1-2 should be completed by the </w:t>
      </w:r>
      <w:r w:rsidR="00F30B06" w:rsidRPr="001B4754">
        <w:rPr>
          <w:rFonts w:ascii="Times New Roman" w:hAnsi="Times New Roman"/>
          <w:b/>
          <w:sz w:val="22"/>
          <w:szCs w:val="22"/>
          <w:lang w:val="en-GB"/>
        </w:rPr>
        <w:t>c</w:t>
      </w:r>
      <w:r w:rsidRPr="001B4754">
        <w:rPr>
          <w:rFonts w:ascii="Times New Roman" w:hAnsi="Times New Roman"/>
          <w:b/>
          <w:sz w:val="22"/>
          <w:szCs w:val="22"/>
          <w:lang w:val="en-GB"/>
        </w:rPr>
        <w:t xml:space="preserve">ontracting </w:t>
      </w:r>
      <w:r w:rsidR="00F30B06" w:rsidRPr="001B4754">
        <w:rPr>
          <w:rFonts w:ascii="Times New Roman" w:hAnsi="Times New Roman"/>
          <w:b/>
          <w:sz w:val="22"/>
          <w:szCs w:val="22"/>
          <w:lang w:val="en-GB"/>
        </w:rPr>
        <w:t>a</w:t>
      </w:r>
      <w:r w:rsidRPr="001B4754">
        <w:rPr>
          <w:rFonts w:ascii="Times New Roman" w:hAnsi="Times New Roman"/>
          <w:b/>
          <w:sz w:val="22"/>
          <w:szCs w:val="22"/>
          <w:lang w:val="en-GB"/>
        </w:rPr>
        <w:t>uthority</w:t>
      </w:r>
    </w:p>
    <w:p w:rsidR="00301346" w:rsidRPr="001B4754" w:rsidRDefault="00301346" w:rsidP="00301346">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3-4 should be completed by the tenderer</w:t>
      </w:r>
    </w:p>
    <w:p w:rsidR="004D2FD8" w:rsidRPr="001B4754" w:rsidRDefault="00301346" w:rsidP="00301346">
      <w:pPr>
        <w:spacing w:before="0"/>
        <w:rPr>
          <w:rFonts w:ascii="Times New Roman" w:hAnsi="Times New Roman"/>
          <w:b/>
          <w:sz w:val="24"/>
          <w:lang w:val="en-GB"/>
        </w:rPr>
      </w:pPr>
      <w:r w:rsidRPr="001B4754">
        <w:rPr>
          <w:rFonts w:ascii="Times New Roman" w:hAnsi="Times New Roman"/>
          <w:b/>
          <w:sz w:val="22"/>
          <w:szCs w:val="22"/>
          <w:lang w:val="en-GB"/>
        </w:rPr>
        <w:t xml:space="preserve">Column 5 is reserved for the evaluation committee </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Annex III - the </w:t>
      </w:r>
      <w:r w:rsidR="00F30B06" w:rsidRPr="001B4754">
        <w:rPr>
          <w:rFonts w:ascii="Times New Roman" w:hAnsi="Times New Roman"/>
          <w:sz w:val="22"/>
          <w:szCs w:val="22"/>
          <w:lang w:val="en-GB"/>
        </w:rPr>
        <w:t>c</w:t>
      </w:r>
      <w:r w:rsidRPr="001B4754">
        <w:rPr>
          <w:rFonts w:ascii="Times New Roman" w:hAnsi="Times New Roman"/>
          <w:sz w:val="22"/>
          <w:szCs w:val="22"/>
          <w:lang w:val="en-GB"/>
        </w:rPr>
        <w:t>ontractor's technical offer</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The tenderers are requested to complete the template on the next pages: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w:t>
      </w:r>
      <w:r w:rsidR="00EB4039" w:rsidRPr="001B4754">
        <w:rPr>
          <w:rFonts w:ascii="Times New Roman" w:hAnsi="Times New Roman"/>
          <w:sz w:val="22"/>
          <w:szCs w:val="22"/>
          <w:lang w:val="en-GB"/>
        </w:rPr>
        <w:t xml:space="preserve">olumn </w:t>
      </w:r>
      <w:r w:rsidRPr="001B4754">
        <w:rPr>
          <w:rFonts w:ascii="Times New Roman" w:hAnsi="Times New Roman"/>
          <w:sz w:val="22"/>
          <w:szCs w:val="22"/>
          <w:lang w:val="en-GB"/>
        </w:rPr>
        <w:t xml:space="preserve">2 is completed by the </w:t>
      </w:r>
      <w:r w:rsidR="00F30B06" w:rsidRPr="001B4754">
        <w:rPr>
          <w:rFonts w:ascii="Times New Roman" w:hAnsi="Times New Roman"/>
          <w:sz w:val="22"/>
          <w:szCs w:val="22"/>
          <w:lang w:val="en-GB"/>
        </w:rPr>
        <w:t>c</w:t>
      </w:r>
      <w:r w:rsidRPr="001B4754">
        <w:rPr>
          <w:rFonts w:ascii="Times New Roman" w:hAnsi="Times New Roman"/>
          <w:sz w:val="22"/>
          <w:szCs w:val="22"/>
          <w:lang w:val="en-GB"/>
        </w:rPr>
        <w:t xml:space="preserve">ontracting </w:t>
      </w:r>
      <w:r w:rsidR="00F30B06" w:rsidRPr="001B4754">
        <w:rPr>
          <w:rFonts w:ascii="Times New Roman" w:hAnsi="Times New Roman"/>
          <w:sz w:val="22"/>
          <w:szCs w:val="22"/>
          <w:lang w:val="en-GB"/>
        </w:rPr>
        <w:t>a</w:t>
      </w:r>
      <w:r w:rsidRPr="001B4754">
        <w:rPr>
          <w:rFonts w:ascii="Times New Roman" w:hAnsi="Times New Roman"/>
          <w:sz w:val="22"/>
          <w:szCs w:val="22"/>
          <w:lang w:val="en-GB"/>
        </w:rPr>
        <w:t xml:space="preserve">uthority </w:t>
      </w:r>
      <w:r w:rsidR="00EB4039" w:rsidRPr="001B4754">
        <w:rPr>
          <w:rFonts w:ascii="Times New Roman" w:hAnsi="Times New Roman"/>
          <w:sz w:val="22"/>
          <w:szCs w:val="22"/>
          <w:lang w:val="en-GB"/>
        </w:rPr>
        <w:t>shows the required specifications</w:t>
      </w:r>
      <w:r w:rsidRPr="001B4754">
        <w:rPr>
          <w:rFonts w:ascii="Times New Roman" w:hAnsi="Times New Roman"/>
          <w:sz w:val="22"/>
          <w:szCs w:val="22"/>
          <w:lang w:val="en-GB"/>
        </w:rPr>
        <w:t xml:space="preserve"> (not to be modified by the tenderer)</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3</w:t>
      </w:r>
      <w:r w:rsidR="00EB4039" w:rsidRPr="001B4754">
        <w:rPr>
          <w:rFonts w:ascii="Times New Roman" w:hAnsi="Times New Roman"/>
          <w:sz w:val="22"/>
          <w:szCs w:val="22"/>
          <w:lang w:val="en-GB"/>
        </w:rPr>
        <w:t xml:space="preserve"> is to be filled in by the tenderer and must detail what is offered (for example the words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compliant</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or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yes</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are not sufficient)</w:t>
      </w:r>
      <w:r w:rsidR="00E656F6" w:rsidRPr="001B4754">
        <w:rPr>
          <w:rFonts w:ascii="Times New Roman" w:hAnsi="Times New Roman"/>
          <w:sz w:val="22"/>
          <w:szCs w:val="22"/>
          <w:lang w:val="en-GB"/>
        </w:rPr>
        <w:t xml:space="preserve"> </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4</w:t>
      </w:r>
      <w:r w:rsidR="00EB4039" w:rsidRPr="001B4754">
        <w:rPr>
          <w:rFonts w:ascii="Times New Roman" w:hAnsi="Times New Roman"/>
          <w:sz w:val="22"/>
          <w:szCs w:val="22"/>
          <w:lang w:val="en-GB"/>
        </w:rPr>
        <w:t xml:space="preserve"> allows the tenderer to make comments on</w:t>
      </w:r>
      <w:r w:rsidR="00E656F6" w:rsidRPr="001B4754">
        <w:rPr>
          <w:rFonts w:ascii="Times New Roman" w:hAnsi="Times New Roman"/>
          <w:sz w:val="22"/>
          <w:szCs w:val="22"/>
          <w:lang w:val="en-GB"/>
        </w:rPr>
        <w:t xml:space="preserve"> </w:t>
      </w:r>
      <w:r w:rsidR="0078178B" w:rsidRPr="001B4754">
        <w:rPr>
          <w:rFonts w:ascii="Times New Roman" w:hAnsi="Times New Roman"/>
          <w:sz w:val="22"/>
          <w:szCs w:val="22"/>
          <w:lang w:val="en-GB"/>
        </w:rPr>
        <w:t xml:space="preserve">its </w:t>
      </w:r>
      <w:r w:rsidR="00EB4039" w:rsidRPr="001B4754">
        <w:rPr>
          <w:rFonts w:ascii="Times New Roman" w:hAnsi="Times New Roman"/>
          <w:sz w:val="22"/>
          <w:szCs w:val="22"/>
          <w:lang w:val="en-GB"/>
        </w:rPr>
        <w:t>proposed supply and to make eventual references to the documentation</w:t>
      </w:r>
    </w:p>
    <w:p w:rsidR="00EB4039" w:rsidRPr="001B4754" w:rsidRDefault="00EB4039" w:rsidP="00EB4039">
      <w:pPr>
        <w:jc w:val="both"/>
        <w:rPr>
          <w:rFonts w:ascii="Times New Roman" w:hAnsi="Times New Roman"/>
          <w:sz w:val="22"/>
          <w:szCs w:val="22"/>
          <w:lang w:val="en-GB"/>
        </w:rPr>
      </w:pPr>
      <w:r w:rsidRPr="001B4754">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Pr="001B4754" w:rsidRDefault="00EB4039"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t>The offer must be clear enough to allow the evaluators to make an easy comparison between the requested specifications and the offered</w:t>
      </w:r>
      <w:r w:rsidRPr="001B4754">
        <w:rPr>
          <w:rFonts w:ascii="Times New Roman" w:hAnsi="Times New Roman"/>
          <w:b/>
          <w:sz w:val="22"/>
          <w:szCs w:val="22"/>
          <w:lang w:val="en-GB"/>
        </w:rPr>
        <w:t xml:space="preserve"> </w:t>
      </w:r>
      <w:r w:rsidRPr="001B4754">
        <w:rPr>
          <w:rFonts w:ascii="Times New Roman" w:hAnsi="Times New Roman"/>
          <w:sz w:val="22"/>
          <w:szCs w:val="22"/>
          <w:lang w:val="en-GB"/>
        </w:rPr>
        <w:t>specifications.</w:t>
      </w: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FB720B" w:rsidRDefault="00FB720B" w:rsidP="00B540DD">
      <w:pPr>
        <w:jc w:val="both"/>
        <w:rPr>
          <w:rFonts w:ascii="Times New Roman" w:hAnsi="Times New Roman"/>
          <w:sz w:val="22"/>
          <w:szCs w:val="22"/>
          <w:lang w:val="en-GB"/>
        </w:rPr>
      </w:pPr>
    </w:p>
    <w:p w:rsidR="00511D7B" w:rsidRDefault="00511D7B" w:rsidP="00B540DD">
      <w:pPr>
        <w:jc w:val="both"/>
        <w:rPr>
          <w:rFonts w:ascii="Times New Roman" w:hAnsi="Times New Roman"/>
          <w:sz w:val="22"/>
          <w:szCs w:val="22"/>
          <w:lang w:val="en-GB"/>
        </w:rPr>
      </w:pPr>
    </w:p>
    <w:p w:rsidR="00882E28" w:rsidRDefault="00882E28" w:rsidP="00B540DD">
      <w:pPr>
        <w:jc w:val="both"/>
        <w:rPr>
          <w:rFonts w:ascii="Times New Roman" w:hAnsi="Times New Roman"/>
          <w:sz w:val="22"/>
          <w:szCs w:val="22"/>
          <w:lang w:val="en-GB"/>
        </w:rPr>
      </w:pPr>
    </w:p>
    <w:p w:rsidR="00882E28" w:rsidRDefault="00882E28" w:rsidP="00B540DD">
      <w:pPr>
        <w:jc w:val="both"/>
        <w:rPr>
          <w:rFonts w:ascii="Times New Roman" w:hAnsi="Times New Roman"/>
          <w:sz w:val="22"/>
          <w:szCs w:val="22"/>
          <w:lang w:val="en-GB"/>
        </w:rPr>
      </w:pPr>
    </w:p>
    <w:p w:rsidR="00882E28" w:rsidRDefault="00882E28" w:rsidP="00B540DD">
      <w:pPr>
        <w:jc w:val="both"/>
        <w:rPr>
          <w:rFonts w:ascii="Times New Roman" w:hAnsi="Times New Roman"/>
          <w:sz w:val="22"/>
          <w:szCs w:val="22"/>
          <w:lang w:val="en-GB"/>
        </w:rPr>
      </w:pPr>
    </w:p>
    <w:p w:rsidR="00511D7B" w:rsidRPr="001B4754" w:rsidRDefault="00511D7B" w:rsidP="00B540DD">
      <w:pPr>
        <w:jc w:val="both"/>
        <w:rPr>
          <w:rFonts w:ascii="Times New Roman" w:hAnsi="Times New Roman"/>
          <w:sz w:val="22"/>
          <w:szCs w:val="22"/>
          <w:lang w:val="en-GB"/>
        </w:rPr>
      </w:pPr>
    </w:p>
    <w:p w:rsidR="00B540DD" w:rsidRDefault="00FB720B" w:rsidP="00EF467B">
      <w:pPr>
        <w:ind w:left="567" w:hanging="567"/>
        <w:jc w:val="both"/>
        <w:rPr>
          <w:rFonts w:ascii="Times New Roman" w:hAnsi="Times New Roman"/>
          <w:sz w:val="22"/>
          <w:szCs w:val="22"/>
          <w:lang w:val="en-GB"/>
        </w:rPr>
      </w:pPr>
      <w:r w:rsidRPr="001B4754">
        <w:rPr>
          <w:rFonts w:ascii="Times New Roman" w:hAnsi="Times New Roman"/>
          <w:sz w:val="22"/>
          <w:szCs w:val="22"/>
          <w:lang w:val="en-GB"/>
        </w:rPr>
        <w:lastRenderedPageBreak/>
        <w:t xml:space="preserve">Lot 1 </w:t>
      </w:r>
      <w:r w:rsidR="00EF467B">
        <w:rPr>
          <w:rFonts w:ascii="Times New Roman" w:hAnsi="Times New Roman"/>
          <w:sz w:val="22"/>
          <w:szCs w:val="22"/>
          <w:lang w:val="en-GB"/>
        </w:rPr>
        <w:t xml:space="preserve">Medical </w:t>
      </w:r>
      <w:r w:rsidR="00770D92">
        <w:rPr>
          <w:rFonts w:ascii="Times New Roman" w:hAnsi="Times New Roman"/>
          <w:sz w:val="22"/>
          <w:szCs w:val="22"/>
          <w:lang w:val="en-GB"/>
        </w:rPr>
        <w:t>Equipment’s</w:t>
      </w:r>
    </w:p>
    <w:p w:rsidR="00384B86" w:rsidRPr="001B4754" w:rsidRDefault="00384B86" w:rsidP="00384B86">
      <w:pPr>
        <w:jc w:val="both"/>
        <w:rPr>
          <w:rFonts w:ascii="Times New Roman" w:hAnsi="Times New Roman"/>
          <w:sz w:val="22"/>
          <w:szCs w:val="22"/>
          <w:lang w:val="en-GB"/>
        </w:rPr>
      </w:pPr>
    </w:p>
    <w:tbl>
      <w:tblPr>
        <w:tblW w:w="1494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6114"/>
        <w:gridCol w:w="3683"/>
        <w:gridCol w:w="1844"/>
        <w:gridCol w:w="2267"/>
      </w:tblGrid>
      <w:tr w:rsidR="007D3C63" w:rsidRPr="001B4754" w:rsidTr="001C603E">
        <w:trPr>
          <w:cantSplit/>
          <w:trHeight w:val="879"/>
          <w:tblHeader/>
        </w:trPr>
        <w:tc>
          <w:tcPr>
            <w:tcW w:w="1039" w:type="dxa"/>
            <w:shd w:val="pct5" w:color="auto" w:fill="FFFFFF"/>
            <w:vAlign w:val="center"/>
          </w:tcPr>
          <w:p w:rsidR="007D3C63" w:rsidRPr="001B4754" w:rsidRDefault="005C4176" w:rsidP="00006CE7">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007D3C63" w:rsidRPr="001B4754">
              <w:rPr>
                <w:rFonts w:ascii="Times New Roman" w:hAnsi="Times New Roman"/>
                <w:b/>
                <w:sz w:val="22"/>
                <w:szCs w:val="22"/>
              </w:rPr>
              <w:t>1.</w:t>
            </w:r>
          </w:p>
          <w:p w:rsidR="007D3C63" w:rsidRPr="001B4754" w:rsidRDefault="007D3C63" w:rsidP="00006CE7">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114" w:type="dxa"/>
            <w:shd w:val="pct5" w:color="auto" w:fill="FFFFFF"/>
            <w:vAlign w:val="center"/>
          </w:tcPr>
          <w:p w:rsidR="007D3C63" w:rsidRPr="001B4754" w:rsidRDefault="007D3C63" w:rsidP="00006CE7">
            <w:pPr>
              <w:spacing w:before="0" w:after="0"/>
              <w:jc w:val="center"/>
              <w:rPr>
                <w:rFonts w:ascii="Times New Roman" w:hAnsi="Times New Roman"/>
                <w:b/>
                <w:sz w:val="22"/>
                <w:szCs w:val="22"/>
              </w:rPr>
            </w:pPr>
            <w:r w:rsidRPr="001B4754">
              <w:rPr>
                <w:rFonts w:ascii="Times New Roman" w:hAnsi="Times New Roman"/>
                <w:b/>
                <w:sz w:val="22"/>
                <w:szCs w:val="22"/>
              </w:rPr>
              <w:t>2.</w:t>
            </w:r>
          </w:p>
          <w:p w:rsidR="007D3C63" w:rsidRPr="001B4754" w:rsidRDefault="007D3C63" w:rsidP="00006CE7">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683"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1844"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67"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511D7B" w:rsidRPr="001B4754" w:rsidTr="001C603E">
        <w:trPr>
          <w:cantSplit/>
          <w:trHeight w:val="758"/>
        </w:trPr>
        <w:tc>
          <w:tcPr>
            <w:tcW w:w="1039" w:type="dxa"/>
            <w:tcBorders>
              <w:top w:val="single" w:sz="4" w:space="0" w:color="auto"/>
              <w:left w:val="single" w:sz="4" w:space="0" w:color="auto"/>
              <w:bottom w:val="single" w:sz="4" w:space="0" w:color="auto"/>
              <w:right w:val="single" w:sz="4" w:space="0" w:color="auto"/>
            </w:tcBorders>
          </w:tcPr>
          <w:p w:rsidR="00511D7B" w:rsidRDefault="00511D7B" w:rsidP="00511D7B">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000000" w:fill="FFFFFF"/>
            <w:vAlign w:val="bottom"/>
          </w:tcPr>
          <w:p w:rsidR="00384BFA" w:rsidRDefault="00511D7B" w:rsidP="002D5E43">
            <w:pPr>
              <w:spacing w:before="0" w:after="0"/>
              <w:rPr>
                <w:rFonts w:ascii="Times New Roman" w:hAnsi="Times New Roman"/>
                <w:color w:val="000000"/>
                <w:sz w:val="22"/>
                <w:szCs w:val="22"/>
              </w:rPr>
            </w:pPr>
            <w:r w:rsidRPr="0003798F">
              <w:rPr>
                <w:rFonts w:ascii="Times New Roman" w:hAnsi="Times New Roman"/>
                <w:b/>
                <w:color w:val="000000"/>
                <w:sz w:val="22"/>
                <w:szCs w:val="22"/>
                <w:highlight w:val="yellow"/>
              </w:rPr>
              <w:t>Littmann</w:t>
            </w:r>
            <w:r w:rsidRPr="00C51D6B">
              <w:rPr>
                <w:rFonts w:ascii="Times New Roman" w:hAnsi="Times New Roman"/>
                <w:b/>
                <w:color w:val="000000"/>
                <w:sz w:val="22"/>
                <w:szCs w:val="22"/>
              </w:rPr>
              <w:t xml:space="preserve"> double side stethoscope</w:t>
            </w:r>
            <w:r w:rsidR="00C51D6B">
              <w:rPr>
                <w:rFonts w:ascii="Times New Roman" w:hAnsi="Times New Roman"/>
                <w:b/>
                <w:color w:val="000000"/>
                <w:sz w:val="22"/>
                <w:szCs w:val="22"/>
              </w:rPr>
              <w:t xml:space="preserve">, </w:t>
            </w:r>
            <w:r w:rsidR="000C7D17" w:rsidRPr="00B377AB">
              <w:rPr>
                <w:rFonts w:ascii="Times New Roman" w:hAnsi="Times New Roman"/>
                <w:color w:val="000000"/>
                <w:sz w:val="22"/>
                <w:szCs w:val="22"/>
              </w:rPr>
              <w:t xml:space="preserve">Classic III™ Littman double sided stethoscope with diaphragm (small diaphragm 3.3cm and large diaphragm 4.3cm)  </w:t>
            </w:r>
          </w:p>
          <w:p w:rsidR="002D5E43" w:rsidRDefault="000C7D17" w:rsidP="002D5E43">
            <w:pPr>
              <w:spacing w:before="0" w:after="0"/>
              <w:rPr>
                <w:rFonts w:ascii="Times New Roman" w:hAnsi="Times New Roman"/>
                <w:color w:val="000000"/>
                <w:sz w:val="22"/>
                <w:szCs w:val="22"/>
              </w:rPr>
            </w:pPr>
            <w:r w:rsidRPr="00B377AB">
              <w:rPr>
                <w:rFonts w:ascii="Times New Roman" w:hAnsi="Times New Roman"/>
                <w:color w:val="000000"/>
                <w:sz w:val="22"/>
                <w:szCs w:val="22"/>
              </w:rPr>
              <w:t xml:space="preserve">  </w:t>
            </w: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Quantity:</w:t>
            </w:r>
            <w:r w:rsidR="00E4501B">
              <w:rPr>
                <w:rFonts w:ascii="Times New Roman" w:hAnsi="Times New Roman"/>
                <w:color w:val="000000"/>
                <w:sz w:val="22"/>
                <w:szCs w:val="22"/>
              </w:rPr>
              <w:t>2</w:t>
            </w: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Unit:</w:t>
            </w:r>
            <w:r>
              <w:rPr>
                <w:rFonts w:ascii="Times New Roman" w:hAnsi="Times New Roman"/>
                <w:color w:val="000000"/>
                <w:sz w:val="22"/>
                <w:szCs w:val="22"/>
              </w:rPr>
              <w:t xml:space="preserve"> pcs</w:t>
            </w: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Delivery: Addis Ababa</w:t>
            </w:r>
          </w:p>
        </w:tc>
        <w:tc>
          <w:tcPr>
            <w:tcW w:w="3683" w:type="dxa"/>
            <w:tcBorders>
              <w:top w:val="single" w:sz="4" w:space="0" w:color="auto"/>
              <w:left w:val="single" w:sz="4" w:space="0" w:color="auto"/>
              <w:bottom w:val="single" w:sz="4" w:space="0" w:color="auto"/>
              <w:right w:val="single" w:sz="4" w:space="0" w:color="auto"/>
            </w:tcBorders>
          </w:tcPr>
          <w:p w:rsidR="002E7580" w:rsidRDefault="002E7580" w:rsidP="00511D7B">
            <w:pPr>
              <w:spacing w:before="0" w:after="0"/>
              <w:rPr>
                <w:rFonts w:ascii="Times New Roman" w:hAnsi="Times New Roman"/>
                <w:b/>
                <w:sz w:val="22"/>
                <w:szCs w:val="22"/>
                <w:lang w:val="en-GB"/>
              </w:rPr>
            </w:pPr>
          </w:p>
          <w:p w:rsidR="002E7580" w:rsidRPr="002E7580" w:rsidRDefault="002E7580" w:rsidP="002E7580">
            <w:pPr>
              <w:rPr>
                <w:rFonts w:ascii="Times New Roman" w:hAnsi="Times New Roman"/>
                <w:sz w:val="22"/>
                <w:szCs w:val="22"/>
                <w:lang w:val="en-GB"/>
              </w:rPr>
            </w:pPr>
          </w:p>
          <w:p w:rsidR="002E7580" w:rsidRPr="002E7580" w:rsidRDefault="002E7580" w:rsidP="002E7580">
            <w:pPr>
              <w:rPr>
                <w:rFonts w:ascii="Times New Roman" w:hAnsi="Times New Roman"/>
                <w:sz w:val="22"/>
                <w:szCs w:val="22"/>
                <w:lang w:val="en-GB"/>
              </w:rPr>
            </w:pPr>
          </w:p>
          <w:p w:rsidR="00511D7B" w:rsidRPr="002E7580" w:rsidRDefault="002E7580" w:rsidP="002E7580">
            <w:pPr>
              <w:rPr>
                <w:rFonts w:ascii="Times New Roman" w:hAnsi="Times New Roman"/>
                <w:sz w:val="22"/>
                <w:szCs w:val="22"/>
                <w:lang w:val="en-GB"/>
              </w:rPr>
            </w:pPr>
            <w:r>
              <w:rPr>
                <w:rFonts w:ascii="Times New Roman" w:hAnsi="Times New Roman"/>
                <w:b/>
                <w:sz w:val="22"/>
                <w:szCs w:val="22"/>
                <w:lang w:val="en-GB"/>
              </w:rPr>
              <w:t>Please provide delivery time and attach catalogue</w:t>
            </w:r>
          </w:p>
        </w:tc>
        <w:tc>
          <w:tcPr>
            <w:tcW w:w="1844" w:type="dxa"/>
            <w:tcBorders>
              <w:top w:val="single" w:sz="4" w:space="0" w:color="auto"/>
              <w:left w:val="single" w:sz="4" w:space="0" w:color="auto"/>
              <w:bottom w:val="single" w:sz="4" w:space="0" w:color="auto"/>
              <w:right w:val="single" w:sz="4" w:space="0" w:color="auto"/>
            </w:tcBorders>
          </w:tcPr>
          <w:p w:rsidR="00511D7B" w:rsidRPr="001B4754" w:rsidRDefault="00511D7B" w:rsidP="00511D7B">
            <w:pPr>
              <w:spacing w:before="0" w:after="0"/>
              <w:rPr>
                <w:rFonts w:ascii="Times New Roman" w:hAnsi="Times New Roman"/>
                <w:b/>
                <w:sz w:val="22"/>
                <w:szCs w:val="22"/>
                <w:lang w:val="en-GB"/>
              </w:rPr>
            </w:pPr>
          </w:p>
        </w:tc>
        <w:tc>
          <w:tcPr>
            <w:tcW w:w="2267" w:type="dxa"/>
            <w:tcBorders>
              <w:top w:val="single" w:sz="4" w:space="0" w:color="auto"/>
              <w:left w:val="single" w:sz="4" w:space="0" w:color="auto"/>
              <w:bottom w:val="single" w:sz="4" w:space="0" w:color="auto"/>
              <w:right w:val="single" w:sz="4" w:space="0" w:color="auto"/>
            </w:tcBorders>
          </w:tcPr>
          <w:p w:rsidR="00511D7B" w:rsidRPr="001B4754" w:rsidRDefault="00511D7B" w:rsidP="00511D7B">
            <w:pPr>
              <w:tabs>
                <w:tab w:val="left" w:pos="729"/>
              </w:tabs>
              <w:spacing w:before="0" w:after="0"/>
              <w:jc w:val="center"/>
              <w:rPr>
                <w:rFonts w:ascii="Times New Roman" w:hAnsi="Times New Roman"/>
                <w:b/>
                <w:sz w:val="22"/>
                <w:szCs w:val="22"/>
                <w:lang w:val="en-GB"/>
              </w:rPr>
            </w:pPr>
          </w:p>
        </w:tc>
      </w:tr>
      <w:tr w:rsidR="00511D7B" w:rsidRPr="001B4754" w:rsidTr="001C603E">
        <w:trPr>
          <w:cantSplit/>
          <w:trHeight w:val="758"/>
        </w:trPr>
        <w:tc>
          <w:tcPr>
            <w:tcW w:w="1039" w:type="dxa"/>
            <w:tcBorders>
              <w:top w:val="single" w:sz="4" w:space="0" w:color="auto"/>
            </w:tcBorders>
          </w:tcPr>
          <w:p w:rsidR="00511D7B" w:rsidRDefault="00511D7B" w:rsidP="00511D7B">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nil"/>
              <w:right w:val="nil"/>
            </w:tcBorders>
            <w:shd w:val="clear" w:color="000000" w:fill="FFFFFF"/>
            <w:vAlign w:val="bottom"/>
          </w:tcPr>
          <w:p w:rsidR="002D5E43" w:rsidRDefault="00511D7B" w:rsidP="002D5E43">
            <w:pPr>
              <w:spacing w:before="0" w:after="0"/>
              <w:rPr>
                <w:rFonts w:ascii="Times New Roman" w:hAnsi="Times New Roman"/>
                <w:color w:val="000000"/>
                <w:sz w:val="22"/>
                <w:szCs w:val="22"/>
              </w:rPr>
            </w:pPr>
            <w:r w:rsidRPr="009D2C83">
              <w:rPr>
                <w:rFonts w:ascii="Times New Roman" w:hAnsi="Times New Roman"/>
                <w:b/>
                <w:color w:val="000000"/>
                <w:sz w:val="22"/>
                <w:szCs w:val="22"/>
              </w:rPr>
              <w:t>BP apparathous</w:t>
            </w:r>
            <w:r w:rsidR="009D2C83">
              <w:rPr>
                <w:rFonts w:ascii="Times New Roman" w:hAnsi="Times New Roman"/>
                <w:b/>
                <w:color w:val="000000"/>
                <w:sz w:val="22"/>
                <w:szCs w:val="22"/>
              </w:rPr>
              <w:t xml:space="preserve">, </w:t>
            </w:r>
            <w:r w:rsidR="00BC645F" w:rsidRPr="00B377AB">
              <w:rPr>
                <w:rFonts w:ascii="Times New Roman" w:hAnsi="Times New Roman"/>
                <w:color w:val="000000"/>
                <w:sz w:val="22"/>
                <w:szCs w:val="22"/>
              </w:rPr>
              <w:t>Standard adult size nylon android sphygmomanometer; latex free nylon, cuff index and ranging markings, artery indicator mark, owner ID label, gauge holder, standard inflation bulb and air release valve cuff range: 10``-16`` arm circumference Warranty: five years with 10 years’ gauge calibration</w:t>
            </w:r>
          </w:p>
          <w:p w:rsidR="00872EBC" w:rsidRDefault="00872EBC" w:rsidP="002D5E43">
            <w:pPr>
              <w:spacing w:before="0" w:after="0"/>
              <w:rPr>
                <w:rFonts w:ascii="Times New Roman" w:hAnsi="Times New Roman"/>
                <w:color w:val="000000"/>
                <w:sz w:val="22"/>
                <w:szCs w:val="22"/>
              </w:rPr>
            </w:pP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Quantity:</w:t>
            </w:r>
            <w:r w:rsidR="00E4501B">
              <w:rPr>
                <w:rFonts w:ascii="Times New Roman" w:hAnsi="Times New Roman"/>
                <w:color w:val="000000"/>
                <w:sz w:val="22"/>
                <w:szCs w:val="22"/>
              </w:rPr>
              <w:t>2</w:t>
            </w: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Unit:</w:t>
            </w:r>
            <w:r>
              <w:rPr>
                <w:rFonts w:ascii="Times New Roman" w:hAnsi="Times New Roman"/>
                <w:color w:val="000000"/>
                <w:sz w:val="22"/>
                <w:szCs w:val="22"/>
              </w:rPr>
              <w:t xml:space="preserve"> pcs</w:t>
            </w: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Delivery: Addis Ababa</w:t>
            </w:r>
          </w:p>
        </w:tc>
        <w:tc>
          <w:tcPr>
            <w:tcW w:w="3683" w:type="dxa"/>
            <w:tcBorders>
              <w:top w:val="single" w:sz="4" w:space="0" w:color="auto"/>
            </w:tcBorders>
          </w:tcPr>
          <w:p w:rsidR="006C61AB" w:rsidRDefault="006C61AB" w:rsidP="00511D7B">
            <w:pPr>
              <w:spacing w:before="0" w:after="0"/>
              <w:rPr>
                <w:rFonts w:ascii="Times New Roman" w:hAnsi="Times New Roman"/>
                <w:b/>
                <w:sz w:val="22"/>
                <w:szCs w:val="22"/>
                <w:lang w:val="en-GB"/>
              </w:rPr>
            </w:pPr>
          </w:p>
          <w:p w:rsidR="006C61AB" w:rsidRPr="006C61AB" w:rsidRDefault="006C61AB" w:rsidP="006C61AB">
            <w:pPr>
              <w:rPr>
                <w:rFonts w:ascii="Times New Roman" w:hAnsi="Times New Roman"/>
                <w:sz w:val="22"/>
                <w:szCs w:val="22"/>
                <w:lang w:val="en-GB"/>
              </w:rPr>
            </w:pPr>
          </w:p>
          <w:p w:rsidR="006C61AB" w:rsidRPr="006C61AB" w:rsidRDefault="006C61AB" w:rsidP="006C61AB">
            <w:pPr>
              <w:rPr>
                <w:rFonts w:ascii="Times New Roman" w:hAnsi="Times New Roman"/>
                <w:sz w:val="22"/>
                <w:szCs w:val="22"/>
                <w:lang w:val="en-GB"/>
              </w:rPr>
            </w:pPr>
          </w:p>
          <w:p w:rsidR="006C61AB" w:rsidRPr="006C61AB" w:rsidRDefault="006C61AB" w:rsidP="006C61AB">
            <w:pPr>
              <w:rPr>
                <w:rFonts w:ascii="Times New Roman" w:hAnsi="Times New Roman"/>
                <w:sz w:val="22"/>
                <w:szCs w:val="22"/>
                <w:lang w:val="en-GB"/>
              </w:rPr>
            </w:pPr>
          </w:p>
          <w:p w:rsidR="006C61AB" w:rsidRPr="006C61AB" w:rsidRDefault="006C61AB" w:rsidP="006C61AB">
            <w:pPr>
              <w:rPr>
                <w:rFonts w:ascii="Times New Roman" w:hAnsi="Times New Roman"/>
                <w:sz w:val="22"/>
                <w:szCs w:val="22"/>
                <w:lang w:val="en-GB"/>
              </w:rPr>
            </w:pPr>
          </w:p>
          <w:p w:rsidR="00511D7B" w:rsidRPr="006C61AB" w:rsidRDefault="006C61AB" w:rsidP="006C61AB">
            <w:pPr>
              <w:rPr>
                <w:rFonts w:ascii="Times New Roman" w:hAnsi="Times New Roman"/>
                <w:sz w:val="22"/>
                <w:szCs w:val="22"/>
                <w:lang w:val="en-GB"/>
              </w:rPr>
            </w:pPr>
            <w:r>
              <w:rPr>
                <w:rFonts w:ascii="Times New Roman" w:hAnsi="Times New Roman"/>
                <w:b/>
                <w:sz w:val="22"/>
                <w:szCs w:val="22"/>
                <w:lang w:val="en-GB"/>
              </w:rPr>
              <w:t>Please provide delivery time and attach catalogue</w:t>
            </w:r>
          </w:p>
        </w:tc>
        <w:tc>
          <w:tcPr>
            <w:tcW w:w="1844" w:type="dxa"/>
            <w:tcBorders>
              <w:top w:val="single" w:sz="4" w:space="0" w:color="auto"/>
            </w:tcBorders>
          </w:tcPr>
          <w:p w:rsidR="00511D7B" w:rsidRPr="001B4754" w:rsidRDefault="00511D7B" w:rsidP="00511D7B">
            <w:pPr>
              <w:spacing w:before="0" w:after="0"/>
              <w:rPr>
                <w:rFonts w:ascii="Times New Roman" w:hAnsi="Times New Roman"/>
                <w:b/>
                <w:sz w:val="22"/>
                <w:szCs w:val="22"/>
                <w:lang w:val="en-GB"/>
              </w:rPr>
            </w:pPr>
          </w:p>
        </w:tc>
        <w:tc>
          <w:tcPr>
            <w:tcW w:w="2267" w:type="dxa"/>
            <w:tcBorders>
              <w:top w:val="single" w:sz="4" w:space="0" w:color="auto"/>
            </w:tcBorders>
          </w:tcPr>
          <w:p w:rsidR="00511D7B" w:rsidRPr="001B4754" w:rsidRDefault="00511D7B" w:rsidP="00511D7B">
            <w:pPr>
              <w:tabs>
                <w:tab w:val="left" w:pos="729"/>
              </w:tabs>
              <w:spacing w:before="0" w:after="0"/>
              <w:jc w:val="center"/>
              <w:rPr>
                <w:rFonts w:ascii="Times New Roman" w:hAnsi="Times New Roman"/>
                <w:b/>
                <w:sz w:val="22"/>
                <w:szCs w:val="22"/>
                <w:lang w:val="en-GB"/>
              </w:rPr>
            </w:pPr>
          </w:p>
        </w:tc>
      </w:tr>
      <w:tr w:rsidR="00511D7B" w:rsidRPr="001B4754" w:rsidTr="001C603E">
        <w:trPr>
          <w:cantSplit/>
          <w:trHeight w:val="758"/>
        </w:trPr>
        <w:tc>
          <w:tcPr>
            <w:tcW w:w="1039" w:type="dxa"/>
            <w:tcBorders>
              <w:bottom w:val="single" w:sz="4" w:space="0" w:color="auto"/>
            </w:tcBorders>
          </w:tcPr>
          <w:p w:rsidR="00511D7B" w:rsidRDefault="00511D7B" w:rsidP="00511D7B">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nil"/>
            </w:tcBorders>
            <w:shd w:val="clear" w:color="000000" w:fill="FFFFFF"/>
            <w:vAlign w:val="bottom"/>
          </w:tcPr>
          <w:p w:rsidR="002D5E43" w:rsidRDefault="00511D7B" w:rsidP="002D5E43">
            <w:pPr>
              <w:spacing w:before="0" w:after="0"/>
              <w:rPr>
                <w:rFonts w:ascii="Times New Roman" w:hAnsi="Times New Roman"/>
                <w:color w:val="000000"/>
                <w:sz w:val="22"/>
                <w:szCs w:val="22"/>
              </w:rPr>
            </w:pPr>
            <w:r w:rsidRPr="00872EBC">
              <w:rPr>
                <w:rFonts w:ascii="Times New Roman" w:hAnsi="Times New Roman"/>
                <w:b/>
                <w:color w:val="000000"/>
                <w:sz w:val="22"/>
                <w:szCs w:val="22"/>
              </w:rPr>
              <w:t>Glucometr with scenso card</w:t>
            </w:r>
            <w:r w:rsidR="00872EBC">
              <w:rPr>
                <w:rFonts w:ascii="Times New Roman" w:hAnsi="Times New Roman"/>
                <w:b/>
                <w:color w:val="000000"/>
                <w:sz w:val="22"/>
                <w:szCs w:val="22"/>
              </w:rPr>
              <w:t xml:space="preserve">, </w:t>
            </w:r>
            <w:r w:rsidR="004B0061" w:rsidRPr="00B377AB">
              <w:rPr>
                <w:rFonts w:ascii="Times New Roman" w:hAnsi="Times New Roman"/>
                <w:color w:val="000000"/>
                <w:sz w:val="22"/>
                <w:szCs w:val="22"/>
              </w:rPr>
              <w:t>plastic type, model number G-425-3, removable battery, quality certificate ISO, class II, safety standard GB2626.</w:t>
            </w:r>
          </w:p>
          <w:p w:rsidR="00EA41DB" w:rsidRPr="00B377AB" w:rsidRDefault="00EA41DB" w:rsidP="002D5E43">
            <w:pPr>
              <w:spacing w:before="0" w:after="0"/>
              <w:rPr>
                <w:rFonts w:ascii="Times New Roman" w:hAnsi="Times New Roman"/>
                <w:color w:val="000000"/>
                <w:sz w:val="22"/>
                <w:szCs w:val="22"/>
              </w:rPr>
            </w:pP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Quantity:</w:t>
            </w:r>
            <w:r w:rsidR="00E4501B">
              <w:rPr>
                <w:rFonts w:ascii="Times New Roman" w:hAnsi="Times New Roman"/>
                <w:color w:val="000000"/>
                <w:sz w:val="22"/>
                <w:szCs w:val="22"/>
              </w:rPr>
              <w:t>2</w:t>
            </w: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Unit:</w:t>
            </w:r>
            <w:r>
              <w:rPr>
                <w:rFonts w:ascii="Times New Roman" w:hAnsi="Times New Roman"/>
                <w:color w:val="000000"/>
                <w:sz w:val="22"/>
                <w:szCs w:val="22"/>
              </w:rPr>
              <w:t xml:space="preserve"> pcs</w:t>
            </w:r>
          </w:p>
          <w:p w:rsidR="002D5E43" w:rsidRPr="00B377AB"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Delivery: Addis Ababa</w:t>
            </w:r>
          </w:p>
        </w:tc>
        <w:tc>
          <w:tcPr>
            <w:tcW w:w="3683" w:type="dxa"/>
            <w:tcBorders>
              <w:bottom w:val="single" w:sz="4" w:space="0" w:color="auto"/>
            </w:tcBorders>
          </w:tcPr>
          <w:p w:rsidR="006C61AB" w:rsidRDefault="006C61AB" w:rsidP="00511D7B">
            <w:pPr>
              <w:spacing w:before="0" w:after="0"/>
              <w:rPr>
                <w:rFonts w:ascii="Times New Roman" w:hAnsi="Times New Roman"/>
                <w:b/>
                <w:sz w:val="22"/>
                <w:szCs w:val="22"/>
                <w:lang w:val="en-GB"/>
              </w:rPr>
            </w:pPr>
          </w:p>
          <w:p w:rsidR="006C61AB" w:rsidRPr="006C61AB" w:rsidRDefault="006C61AB" w:rsidP="006C61AB">
            <w:pPr>
              <w:rPr>
                <w:rFonts w:ascii="Times New Roman" w:hAnsi="Times New Roman"/>
                <w:sz w:val="22"/>
                <w:szCs w:val="22"/>
                <w:lang w:val="en-GB"/>
              </w:rPr>
            </w:pPr>
          </w:p>
          <w:p w:rsidR="006C61AB" w:rsidRPr="006C61AB" w:rsidRDefault="006C61AB" w:rsidP="006C61AB">
            <w:pPr>
              <w:rPr>
                <w:rFonts w:ascii="Times New Roman" w:hAnsi="Times New Roman"/>
                <w:sz w:val="22"/>
                <w:szCs w:val="22"/>
                <w:lang w:val="en-GB"/>
              </w:rPr>
            </w:pPr>
          </w:p>
          <w:p w:rsidR="00511D7B" w:rsidRPr="006C61AB" w:rsidRDefault="006C61AB" w:rsidP="006C61AB">
            <w:pPr>
              <w:rPr>
                <w:rFonts w:ascii="Times New Roman" w:hAnsi="Times New Roman"/>
                <w:sz w:val="22"/>
                <w:szCs w:val="22"/>
                <w:lang w:val="en-GB"/>
              </w:rPr>
            </w:pPr>
            <w:r>
              <w:rPr>
                <w:rFonts w:ascii="Times New Roman" w:hAnsi="Times New Roman"/>
                <w:b/>
                <w:sz w:val="22"/>
                <w:szCs w:val="22"/>
                <w:lang w:val="en-GB"/>
              </w:rPr>
              <w:t>Please provide delivery time and attach catalogue</w:t>
            </w:r>
          </w:p>
        </w:tc>
        <w:tc>
          <w:tcPr>
            <w:tcW w:w="1844" w:type="dxa"/>
            <w:tcBorders>
              <w:bottom w:val="single" w:sz="4" w:space="0" w:color="auto"/>
            </w:tcBorders>
          </w:tcPr>
          <w:p w:rsidR="00511D7B" w:rsidRPr="001B4754" w:rsidRDefault="00511D7B" w:rsidP="00511D7B">
            <w:pPr>
              <w:spacing w:before="0" w:after="0"/>
              <w:rPr>
                <w:rFonts w:ascii="Times New Roman" w:hAnsi="Times New Roman"/>
                <w:b/>
                <w:sz w:val="22"/>
                <w:szCs w:val="22"/>
                <w:lang w:val="en-GB"/>
              </w:rPr>
            </w:pPr>
          </w:p>
        </w:tc>
        <w:tc>
          <w:tcPr>
            <w:tcW w:w="2267" w:type="dxa"/>
            <w:tcBorders>
              <w:bottom w:val="single" w:sz="4" w:space="0" w:color="auto"/>
            </w:tcBorders>
          </w:tcPr>
          <w:p w:rsidR="00511D7B" w:rsidRPr="001B4754" w:rsidRDefault="00511D7B" w:rsidP="00511D7B">
            <w:pPr>
              <w:tabs>
                <w:tab w:val="left" w:pos="729"/>
              </w:tabs>
              <w:spacing w:before="0" w:after="0"/>
              <w:jc w:val="center"/>
              <w:rPr>
                <w:rFonts w:ascii="Times New Roman" w:hAnsi="Times New Roman"/>
                <w:b/>
                <w:sz w:val="22"/>
                <w:szCs w:val="22"/>
                <w:lang w:val="en-GB"/>
              </w:rPr>
            </w:pPr>
          </w:p>
        </w:tc>
      </w:tr>
      <w:tr w:rsidR="00511D7B" w:rsidRPr="001B4754" w:rsidTr="001C603E">
        <w:trPr>
          <w:cantSplit/>
          <w:trHeight w:val="758"/>
        </w:trPr>
        <w:tc>
          <w:tcPr>
            <w:tcW w:w="1039" w:type="dxa"/>
            <w:tcBorders>
              <w:top w:val="single" w:sz="4" w:space="0" w:color="auto"/>
              <w:left w:val="single" w:sz="4" w:space="0" w:color="auto"/>
              <w:bottom w:val="single" w:sz="4" w:space="0" w:color="auto"/>
              <w:right w:val="single" w:sz="4" w:space="0" w:color="auto"/>
            </w:tcBorders>
          </w:tcPr>
          <w:p w:rsidR="00511D7B" w:rsidRDefault="00511D7B" w:rsidP="00511D7B">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000000" w:fill="FFFFFF"/>
            <w:vAlign w:val="bottom"/>
          </w:tcPr>
          <w:p w:rsidR="002D5E43" w:rsidRDefault="00511D7B" w:rsidP="002D5E43">
            <w:pPr>
              <w:spacing w:before="0" w:after="0"/>
              <w:rPr>
                <w:rFonts w:ascii="Times New Roman" w:hAnsi="Times New Roman"/>
                <w:color w:val="000000"/>
                <w:sz w:val="22"/>
                <w:szCs w:val="22"/>
              </w:rPr>
            </w:pPr>
            <w:r w:rsidRPr="00321221">
              <w:rPr>
                <w:rFonts w:ascii="Times New Roman" w:hAnsi="Times New Roman"/>
                <w:b/>
                <w:color w:val="000000"/>
                <w:sz w:val="22"/>
                <w:szCs w:val="22"/>
              </w:rPr>
              <w:t>Digital Adult weight scale with meter</w:t>
            </w:r>
            <w:r w:rsidR="004B182E" w:rsidRPr="00321221">
              <w:rPr>
                <w:rFonts w:ascii="Times New Roman" w:hAnsi="Times New Roman"/>
                <w:b/>
                <w:color w:val="000000"/>
                <w:sz w:val="22"/>
                <w:szCs w:val="22"/>
              </w:rPr>
              <w:t>,</w:t>
            </w:r>
            <w:r w:rsidR="00321221">
              <w:rPr>
                <w:rFonts w:ascii="Times New Roman" w:hAnsi="Times New Roman"/>
                <w:b/>
                <w:color w:val="000000"/>
                <w:sz w:val="22"/>
                <w:szCs w:val="22"/>
              </w:rPr>
              <w:t xml:space="preserve"> </w:t>
            </w:r>
            <w:r w:rsidR="00174A5A">
              <w:rPr>
                <w:rFonts w:ascii="Times New Roman" w:hAnsi="Times New Roman"/>
                <w:color w:val="000000"/>
                <w:sz w:val="22"/>
                <w:szCs w:val="22"/>
              </w:rPr>
              <w:t xml:space="preserve">Mechanical personal weighing </w:t>
            </w:r>
            <w:r w:rsidR="00BC645F" w:rsidRPr="00174A5A">
              <w:rPr>
                <w:rFonts w:ascii="Times New Roman" w:hAnsi="Times New Roman"/>
                <w:color w:val="000000"/>
                <w:sz w:val="22"/>
                <w:szCs w:val="22"/>
              </w:rPr>
              <w:t>scale(CN;ZHE): EBSA brand with customized support OEM and ODM, glass display type,  model number DT-05 and warranty for 1 year</w:t>
            </w:r>
          </w:p>
          <w:p w:rsidR="004B182E" w:rsidRDefault="004B182E" w:rsidP="002D5E43">
            <w:pPr>
              <w:spacing w:before="0" w:after="0"/>
              <w:rPr>
                <w:rFonts w:ascii="Times New Roman" w:hAnsi="Times New Roman"/>
                <w:color w:val="000000"/>
                <w:sz w:val="22"/>
                <w:szCs w:val="22"/>
              </w:rPr>
            </w:pP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Quantity:</w:t>
            </w:r>
            <w:r w:rsidR="00E4501B">
              <w:rPr>
                <w:rFonts w:ascii="Times New Roman" w:hAnsi="Times New Roman"/>
                <w:color w:val="000000"/>
                <w:sz w:val="22"/>
                <w:szCs w:val="22"/>
              </w:rPr>
              <w:t>2</w:t>
            </w: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Unit:</w:t>
            </w:r>
            <w:r>
              <w:rPr>
                <w:rFonts w:ascii="Times New Roman" w:hAnsi="Times New Roman"/>
                <w:color w:val="000000"/>
                <w:sz w:val="22"/>
                <w:szCs w:val="22"/>
              </w:rPr>
              <w:t xml:space="preserve"> pcs</w:t>
            </w: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Delivery: Addis Ababa</w:t>
            </w:r>
          </w:p>
        </w:tc>
        <w:tc>
          <w:tcPr>
            <w:tcW w:w="3683" w:type="dxa"/>
            <w:tcBorders>
              <w:top w:val="single" w:sz="4" w:space="0" w:color="auto"/>
              <w:left w:val="single" w:sz="4" w:space="0" w:color="auto"/>
              <w:bottom w:val="single" w:sz="4" w:space="0" w:color="auto"/>
              <w:right w:val="single" w:sz="4" w:space="0" w:color="auto"/>
            </w:tcBorders>
          </w:tcPr>
          <w:p w:rsidR="006C61AB" w:rsidRDefault="006C61AB" w:rsidP="00511D7B">
            <w:pPr>
              <w:spacing w:before="0" w:after="0"/>
              <w:rPr>
                <w:rFonts w:ascii="Times New Roman" w:hAnsi="Times New Roman"/>
                <w:b/>
                <w:sz w:val="22"/>
                <w:szCs w:val="22"/>
                <w:lang w:val="en-GB"/>
              </w:rPr>
            </w:pPr>
          </w:p>
          <w:p w:rsidR="006C61AB" w:rsidRPr="006C61AB" w:rsidRDefault="006C61AB" w:rsidP="006C61AB">
            <w:pPr>
              <w:rPr>
                <w:rFonts w:ascii="Times New Roman" w:hAnsi="Times New Roman"/>
                <w:sz w:val="22"/>
                <w:szCs w:val="22"/>
                <w:lang w:val="en-GB"/>
              </w:rPr>
            </w:pPr>
          </w:p>
          <w:p w:rsidR="006C61AB" w:rsidRPr="006C61AB" w:rsidRDefault="006C61AB" w:rsidP="006C61AB">
            <w:pPr>
              <w:rPr>
                <w:rFonts w:ascii="Times New Roman" w:hAnsi="Times New Roman"/>
                <w:sz w:val="22"/>
                <w:szCs w:val="22"/>
                <w:lang w:val="en-GB"/>
              </w:rPr>
            </w:pPr>
          </w:p>
          <w:p w:rsidR="006C61AB" w:rsidRPr="006C61AB" w:rsidRDefault="006C61AB" w:rsidP="006C61AB">
            <w:pPr>
              <w:rPr>
                <w:rFonts w:ascii="Times New Roman" w:hAnsi="Times New Roman"/>
                <w:sz w:val="22"/>
                <w:szCs w:val="22"/>
                <w:lang w:val="en-GB"/>
              </w:rPr>
            </w:pPr>
          </w:p>
          <w:p w:rsidR="00511D7B" w:rsidRPr="006C61AB" w:rsidRDefault="006C61AB" w:rsidP="006C61AB">
            <w:pPr>
              <w:rPr>
                <w:rFonts w:ascii="Times New Roman" w:hAnsi="Times New Roman"/>
                <w:sz w:val="22"/>
                <w:szCs w:val="22"/>
                <w:lang w:val="en-GB"/>
              </w:rPr>
            </w:pPr>
            <w:r>
              <w:rPr>
                <w:rFonts w:ascii="Times New Roman" w:hAnsi="Times New Roman"/>
                <w:b/>
                <w:sz w:val="22"/>
                <w:szCs w:val="22"/>
                <w:lang w:val="en-GB"/>
              </w:rPr>
              <w:t>Please provide delivery time and attach catalogue</w:t>
            </w:r>
          </w:p>
        </w:tc>
        <w:tc>
          <w:tcPr>
            <w:tcW w:w="1844" w:type="dxa"/>
            <w:tcBorders>
              <w:top w:val="single" w:sz="4" w:space="0" w:color="auto"/>
              <w:left w:val="single" w:sz="4" w:space="0" w:color="auto"/>
              <w:bottom w:val="single" w:sz="4" w:space="0" w:color="auto"/>
              <w:right w:val="single" w:sz="4" w:space="0" w:color="auto"/>
            </w:tcBorders>
          </w:tcPr>
          <w:p w:rsidR="00511D7B" w:rsidRPr="001B4754" w:rsidRDefault="00511D7B" w:rsidP="00511D7B">
            <w:pPr>
              <w:spacing w:before="0" w:after="0"/>
              <w:rPr>
                <w:rFonts w:ascii="Times New Roman" w:hAnsi="Times New Roman"/>
                <w:b/>
                <w:sz w:val="22"/>
                <w:szCs w:val="22"/>
                <w:lang w:val="en-GB"/>
              </w:rPr>
            </w:pPr>
          </w:p>
        </w:tc>
        <w:tc>
          <w:tcPr>
            <w:tcW w:w="2267" w:type="dxa"/>
            <w:tcBorders>
              <w:top w:val="single" w:sz="4" w:space="0" w:color="auto"/>
              <w:left w:val="single" w:sz="4" w:space="0" w:color="auto"/>
              <w:bottom w:val="single" w:sz="4" w:space="0" w:color="auto"/>
              <w:right w:val="single" w:sz="4" w:space="0" w:color="auto"/>
            </w:tcBorders>
          </w:tcPr>
          <w:p w:rsidR="00511D7B" w:rsidRPr="001B4754" w:rsidRDefault="00511D7B" w:rsidP="00511D7B">
            <w:pPr>
              <w:tabs>
                <w:tab w:val="left" w:pos="729"/>
              </w:tabs>
              <w:spacing w:before="0" w:after="0"/>
              <w:jc w:val="center"/>
              <w:rPr>
                <w:rFonts w:ascii="Times New Roman" w:hAnsi="Times New Roman"/>
                <w:b/>
                <w:sz w:val="22"/>
                <w:szCs w:val="22"/>
                <w:lang w:val="en-GB"/>
              </w:rPr>
            </w:pPr>
          </w:p>
        </w:tc>
      </w:tr>
      <w:tr w:rsidR="00511D7B" w:rsidRPr="001B4754" w:rsidTr="001C603E">
        <w:trPr>
          <w:cantSplit/>
          <w:trHeight w:val="758"/>
        </w:trPr>
        <w:tc>
          <w:tcPr>
            <w:tcW w:w="1039" w:type="dxa"/>
            <w:tcBorders>
              <w:top w:val="single" w:sz="4" w:space="0" w:color="auto"/>
              <w:left w:val="single" w:sz="4" w:space="0" w:color="auto"/>
              <w:bottom w:val="single" w:sz="4" w:space="0" w:color="auto"/>
              <w:right w:val="single" w:sz="4" w:space="0" w:color="auto"/>
            </w:tcBorders>
          </w:tcPr>
          <w:p w:rsidR="00511D7B" w:rsidRDefault="00511D7B" w:rsidP="00511D7B">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000000" w:fill="FFFFFF"/>
            <w:vAlign w:val="bottom"/>
          </w:tcPr>
          <w:p w:rsidR="00511D7B" w:rsidRPr="00520AA3" w:rsidRDefault="00511D7B" w:rsidP="002D5E43">
            <w:pPr>
              <w:spacing w:before="0" w:after="0"/>
              <w:rPr>
                <w:rFonts w:ascii="Times New Roman" w:hAnsi="Times New Roman"/>
                <w:b/>
                <w:color w:val="000000"/>
                <w:sz w:val="22"/>
                <w:szCs w:val="22"/>
              </w:rPr>
            </w:pPr>
            <w:r w:rsidRPr="00520AA3">
              <w:rPr>
                <w:rFonts w:ascii="Times New Roman" w:hAnsi="Times New Roman"/>
                <w:b/>
                <w:color w:val="000000"/>
                <w:sz w:val="22"/>
                <w:szCs w:val="22"/>
              </w:rPr>
              <w:t>Digital infant weight scale</w:t>
            </w:r>
          </w:p>
          <w:p w:rsidR="002D5E43" w:rsidRDefault="002D5E43" w:rsidP="002D5E43">
            <w:pPr>
              <w:spacing w:before="0" w:after="0"/>
              <w:rPr>
                <w:rFonts w:ascii="Times New Roman" w:hAnsi="Times New Roman"/>
                <w:color w:val="000000"/>
                <w:sz w:val="22"/>
                <w:szCs w:val="22"/>
              </w:rPr>
            </w:pP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Quantity:</w:t>
            </w:r>
            <w:r w:rsidR="00E4501B">
              <w:rPr>
                <w:rFonts w:ascii="Times New Roman" w:hAnsi="Times New Roman"/>
                <w:color w:val="000000"/>
                <w:sz w:val="22"/>
                <w:szCs w:val="22"/>
              </w:rPr>
              <w:t>1</w:t>
            </w: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Unit:</w:t>
            </w:r>
            <w:r>
              <w:rPr>
                <w:rFonts w:ascii="Times New Roman" w:hAnsi="Times New Roman"/>
                <w:color w:val="000000"/>
                <w:sz w:val="22"/>
                <w:szCs w:val="22"/>
              </w:rPr>
              <w:t xml:space="preserve"> pcs</w:t>
            </w: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Delivery: Addis Ababa</w:t>
            </w:r>
          </w:p>
        </w:tc>
        <w:tc>
          <w:tcPr>
            <w:tcW w:w="3683" w:type="dxa"/>
            <w:tcBorders>
              <w:top w:val="single" w:sz="4" w:space="0" w:color="auto"/>
              <w:left w:val="single" w:sz="4" w:space="0" w:color="auto"/>
              <w:bottom w:val="single" w:sz="4" w:space="0" w:color="auto"/>
              <w:right w:val="single" w:sz="4" w:space="0" w:color="auto"/>
            </w:tcBorders>
          </w:tcPr>
          <w:p w:rsidR="006C61AB" w:rsidRDefault="005213DF" w:rsidP="005213DF">
            <w:pPr>
              <w:numPr>
                <w:ilvl w:val="0"/>
                <w:numId w:val="45"/>
              </w:numPr>
              <w:spacing w:before="0" w:after="0"/>
              <w:rPr>
                <w:rFonts w:ascii="Times New Roman" w:hAnsi="Times New Roman"/>
                <w:b/>
                <w:sz w:val="22"/>
                <w:szCs w:val="22"/>
                <w:lang w:val="en-GB"/>
              </w:rPr>
            </w:pPr>
            <w:r>
              <w:rPr>
                <w:rFonts w:ascii="Times New Roman" w:hAnsi="Times New Roman"/>
                <w:b/>
                <w:sz w:val="22"/>
                <w:szCs w:val="22"/>
                <w:lang w:val="en-GB"/>
              </w:rPr>
              <w:t xml:space="preserve"> </w:t>
            </w:r>
          </w:p>
          <w:p w:rsidR="006C61AB" w:rsidRPr="006C61AB" w:rsidRDefault="006C61AB" w:rsidP="006C61AB">
            <w:pPr>
              <w:rPr>
                <w:rFonts w:ascii="Times New Roman" w:hAnsi="Times New Roman"/>
                <w:sz w:val="22"/>
                <w:szCs w:val="22"/>
                <w:lang w:val="en-GB"/>
              </w:rPr>
            </w:pPr>
          </w:p>
          <w:p w:rsidR="00511D7B" w:rsidRPr="006C61AB" w:rsidRDefault="006C61AB" w:rsidP="006C61AB">
            <w:pPr>
              <w:rPr>
                <w:rFonts w:ascii="Times New Roman" w:hAnsi="Times New Roman"/>
                <w:sz w:val="22"/>
                <w:szCs w:val="22"/>
                <w:lang w:val="en-GB"/>
              </w:rPr>
            </w:pPr>
            <w:r>
              <w:rPr>
                <w:rFonts w:ascii="Times New Roman" w:hAnsi="Times New Roman"/>
                <w:b/>
                <w:sz w:val="22"/>
                <w:szCs w:val="22"/>
                <w:lang w:val="en-GB"/>
              </w:rPr>
              <w:t>Please provide delivery time and attach catalogue</w:t>
            </w:r>
          </w:p>
        </w:tc>
        <w:tc>
          <w:tcPr>
            <w:tcW w:w="1844" w:type="dxa"/>
            <w:tcBorders>
              <w:top w:val="single" w:sz="4" w:space="0" w:color="auto"/>
              <w:left w:val="single" w:sz="4" w:space="0" w:color="auto"/>
              <w:bottom w:val="single" w:sz="4" w:space="0" w:color="auto"/>
              <w:right w:val="single" w:sz="4" w:space="0" w:color="auto"/>
            </w:tcBorders>
          </w:tcPr>
          <w:p w:rsidR="00511D7B" w:rsidRPr="001B4754" w:rsidRDefault="00511D7B" w:rsidP="00511D7B">
            <w:pPr>
              <w:spacing w:before="0" w:after="0"/>
              <w:rPr>
                <w:rFonts w:ascii="Times New Roman" w:hAnsi="Times New Roman"/>
                <w:b/>
                <w:sz w:val="22"/>
                <w:szCs w:val="22"/>
                <w:lang w:val="en-GB"/>
              </w:rPr>
            </w:pPr>
          </w:p>
        </w:tc>
        <w:tc>
          <w:tcPr>
            <w:tcW w:w="2267" w:type="dxa"/>
            <w:tcBorders>
              <w:top w:val="single" w:sz="4" w:space="0" w:color="auto"/>
              <w:left w:val="single" w:sz="4" w:space="0" w:color="auto"/>
              <w:bottom w:val="single" w:sz="4" w:space="0" w:color="auto"/>
              <w:right w:val="single" w:sz="4" w:space="0" w:color="auto"/>
            </w:tcBorders>
          </w:tcPr>
          <w:p w:rsidR="00511D7B" w:rsidRPr="001B4754" w:rsidRDefault="00511D7B" w:rsidP="00511D7B">
            <w:pPr>
              <w:tabs>
                <w:tab w:val="left" w:pos="729"/>
              </w:tabs>
              <w:spacing w:before="0" w:after="0"/>
              <w:jc w:val="center"/>
              <w:rPr>
                <w:rFonts w:ascii="Times New Roman" w:hAnsi="Times New Roman"/>
                <w:b/>
                <w:sz w:val="22"/>
                <w:szCs w:val="22"/>
                <w:lang w:val="en-GB"/>
              </w:rPr>
            </w:pPr>
          </w:p>
        </w:tc>
      </w:tr>
      <w:tr w:rsidR="00511D7B" w:rsidRPr="001B4754" w:rsidTr="001C603E">
        <w:trPr>
          <w:cantSplit/>
          <w:trHeight w:val="758"/>
        </w:trPr>
        <w:tc>
          <w:tcPr>
            <w:tcW w:w="1039" w:type="dxa"/>
            <w:tcBorders>
              <w:top w:val="single" w:sz="4" w:space="0" w:color="auto"/>
            </w:tcBorders>
          </w:tcPr>
          <w:p w:rsidR="00511D7B" w:rsidRDefault="00511D7B" w:rsidP="00511D7B">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nil"/>
              <w:right w:val="nil"/>
            </w:tcBorders>
            <w:shd w:val="clear" w:color="000000" w:fill="FFFFFF"/>
            <w:vAlign w:val="bottom"/>
          </w:tcPr>
          <w:p w:rsidR="002D5E43" w:rsidRDefault="005A7AAB" w:rsidP="002D5E43">
            <w:pPr>
              <w:spacing w:before="0" w:after="0"/>
              <w:rPr>
                <w:rFonts w:ascii="Times New Roman" w:hAnsi="Times New Roman"/>
                <w:color w:val="000000"/>
                <w:sz w:val="22"/>
                <w:szCs w:val="22"/>
              </w:rPr>
            </w:pPr>
            <w:r w:rsidRPr="00220BB0">
              <w:rPr>
                <w:rFonts w:ascii="Times New Roman" w:hAnsi="Times New Roman"/>
                <w:b/>
                <w:color w:val="000000"/>
                <w:sz w:val="22"/>
                <w:szCs w:val="22"/>
              </w:rPr>
              <w:t>Cr</w:t>
            </w:r>
            <w:r w:rsidR="00511D7B" w:rsidRPr="00220BB0">
              <w:rPr>
                <w:rFonts w:ascii="Times New Roman" w:hAnsi="Times New Roman"/>
                <w:b/>
                <w:color w:val="000000"/>
                <w:sz w:val="22"/>
                <w:szCs w:val="22"/>
              </w:rPr>
              <w:t>own baby weight scale</w:t>
            </w:r>
            <w:r w:rsidR="00226E96" w:rsidRPr="00220BB0">
              <w:rPr>
                <w:rFonts w:ascii="Times New Roman" w:hAnsi="Times New Roman"/>
                <w:b/>
                <w:color w:val="000000"/>
                <w:sz w:val="22"/>
                <w:szCs w:val="22"/>
              </w:rPr>
              <w:t>,</w:t>
            </w:r>
            <w:r w:rsidR="00220BB0">
              <w:rPr>
                <w:rFonts w:ascii="Times New Roman" w:hAnsi="Times New Roman"/>
                <w:b/>
                <w:color w:val="000000"/>
                <w:sz w:val="22"/>
                <w:szCs w:val="22"/>
              </w:rPr>
              <w:t xml:space="preserve"> </w:t>
            </w:r>
            <w:r w:rsidR="00BC645F" w:rsidRPr="00174A5A">
              <w:rPr>
                <w:rFonts w:ascii="Times New Roman" w:hAnsi="Times New Roman"/>
                <w:color w:val="000000"/>
                <w:sz w:val="22"/>
                <w:szCs w:val="22"/>
              </w:rPr>
              <w:t>Manual power supply and display type</w:t>
            </w:r>
          </w:p>
          <w:p w:rsidR="00226E96" w:rsidRDefault="00226E96" w:rsidP="002D5E43">
            <w:pPr>
              <w:spacing w:before="0" w:after="0"/>
              <w:rPr>
                <w:rFonts w:ascii="Times New Roman" w:hAnsi="Times New Roman"/>
                <w:color w:val="000000"/>
                <w:sz w:val="22"/>
                <w:szCs w:val="22"/>
              </w:rPr>
            </w:pP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Quantity:</w:t>
            </w:r>
            <w:r>
              <w:rPr>
                <w:rFonts w:ascii="Times New Roman" w:hAnsi="Times New Roman"/>
                <w:color w:val="000000"/>
                <w:sz w:val="22"/>
                <w:szCs w:val="22"/>
              </w:rPr>
              <w:t>1</w:t>
            </w: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Unit:</w:t>
            </w:r>
            <w:r>
              <w:rPr>
                <w:rFonts w:ascii="Times New Roman" w:hAnsi="Times New Roman"/>
                <w:color w:val="000000"/>
                <w:sz w:val="22"/>
                <w:szCs w:val="22"/>
              </w:rPr>
              <w:t xml:space="preserve"> pcs</w:t>
            </w: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Delivery: Addis Ababa</w:t>
            </w:r>
          </w:p>
        </w:tc>
        <w:tc>
          <w:tcPr>
            <w:tcW w:w="3683" w:type="dxa"/>
            <w:tcBorders>
              <w:top w:val="single" w:sz="4" w:space="0" w:color="auto"/>
            </w:tcBorders>
          </w:tcPr>
          <w:p w:rsidR="006C61AB" w:rsidRDefault="006C61AB" w:rsidP="00511D7B">
            <w:pPr>
              <w:spacing w:before="0" w:after="0"/>
              <w:rPr>
                <w:rFonts w:ascii="Times New Roman" w:hAnsi="Times New Roman"/>
                <w:b/>
                <w:sz w:val="22"/>
                <w:szCs w:val="22"/>
                <w:lang w:val="en-GB"/>
              </w:rPr>
            </w:pPr>
          </w:p>
          <w:p w:rsidR="006C61AB" w:rsidRPr="006C61AB" w:rsidRDefault="006C61AB" w:rsidP="006C61AB">
            <w:pPr>
              <w:rPr>
                <w:rFonts w:ascii="Times New Roman" w:hAnsi="Times New Roman"/>
                <w:sz w:val="22"/>
                <w:szCs w:val="22"/>
                <w:lang w:val="en-GB"/>
              </w:rPr>
            </w:pPr>
          </w:p>
          <w:p w:rsidR="00511D7B" w:rsidRPr="006C61AB" w:rsidRDefault="006C61AB" w:rsidP="006C61AB">
            <w:pPr>
              <w:rPr>
                <w:rFonts w:ascii="Times New Roman" w:hAnsi="Times New Roman"/>
                <w:sz w:val="22"/>
                <w:szCs w:val="22"/>
                <w:lang w:val="en-GB"/>
              </w:rPr>
            </w:pPr>
            <w:r>
              <w:rPr>
                <w:rFonts w:ascii="Times New Roman" w:hAnsi="Times New Roman"/>
                <w:b/>
                <w:sz w:val="22"/>
                <w:szCs w:val="22"/>
                <w:lang w:val="en-GB"/>
              </w:rPr>
              <w:t>Please provide delivery time and attach catalogue</w:t>
            </w:r>
          </w:p>
        </w:tc>
        <w:tc>
          <w:tcPr>
            <w:tcW w:w="1844" w:type="dxa"/>
            <w:tcBorders>
              <w:top w:val="single" w:sz="4" w:space="0" w:color="auto"/>
            </w:tcBorders>
          </w:tcPr>
          <w:p w:rsidR="00511D7B" w:rsidRPr="001B4754" w:rsidRDefault="00511D7B" w:rsidP="00511D7B">
            <w:pPr>
              <w:spacing w:before="0" w:after="0"/>
              <w:rPr>
                <w:rFonts w:ascii="Times New Roman" w:hAnsi="Times New Roman"/>
                <w:b/>
                <w:sz w:val="22"/>
                <w:szCs w:val="22"/>
                <w:lang w:val="en-GB"/>
              </w:rPr>
            </w:pPr>
          </w:p>
        </w:tc>
        <w:tc>
          <w:tcPr>
            <w:tcW w:w="2267" w:type="dxa"/>
            <w:tcBorders>
              <w:top w:val="single" w:sz="4" w:space="0" w:color="auto"/>
            </w:tcBorders>
          </w:tcPr>
          <w:p w:rsidR="00511D7B" w:rsidRPr="001B4754" w:rsidRDefault="00511D7B" w:rsidP="00511D7B">
            <w:pPr>
              <w:tabs>
                <w:tab w:val="left" w:pos="729"/>
              </w:tabs>
              <w:spacing w:before="0" w:after="0"/>
              <w:jc w:val="center"/>
              <w:rPr>
                <w:rFonts w:ascii="Times New Roman" w:hAnsi="Times New Roman"/>
                <w:b/>
                <w:sz w:val="22"/>
                <w:szCs w:val="22"/>
                <w:lang w:val="en-GB"/>
              </w:rPr>
            </w:pPr>
          </w:p>
        </w:tc>
      </w:tr>
      <w:tr w:rsidR="00511D7B" w:rsidRPr="001B4754" w:rsidTr="001C603E">
        <w:trPr>
          <w:cantSplit/>
          <w:trHeight w:val="758"/>
        </w:trPr>
        <w:tc>
          <w:tcPr>
            <w:tcW w:w="1039" w:type="dxa"/>
          </w:tcPr>
          <w:p w:rsidR="00511D7B" w:rsidRDefault="00511D7B" w:rsidP="00511D7B">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nil"/>
              <w:right w:val="nil"/>
            </w:tcBorders>
            <w:shd w:val="clear" w:color="000000" w:fill="FFFFFF"/>
            <w:vAlign w:val="bottom"/>
          </w:tcPr>
          <w:p w:rsidR="00BC645F" w:rsidRDefault="0003798F" w:rsidP="002D5E43">
            <w:pPr>
              <w:spacing w:before="0" w:after="0"/>
              <w:rPr>
                <w:rFonts w:ascii="Times New Roman" w:hAnsi="Times New Roman"/>
                <w:color w:val="000000"/>
                <w:sz w:val="22"/>
                <w:szCs w:val="22"/>
              </w:rPr>
            </w:pPr>
            <w:r>
              <w:rPr>
                <w:rFonts w:ascii="Times New Roman" w:hAnsi="Times New Roman"/>
                <w:b/>
                <w:color w:val="000000"/>
                <w:sz w:val="22"/>
                <w:szCs w:val="22"/>
                <w:lang w:val="en-GB"/>
              </w:rPr>
              <w:t>W</w:t>
            </w:r>
            <w:r w:rsidR="00511D7B" w:rsidRPr="005925EB">
              <w:rPr>
                <w:rFonts w:ascii="Times New Roman" w:hAnsi="Times New Roman"/>
                <w:b/>
                <w:color w:val="000000"/>
                <w:sz w:val="22"/>
                <w:szCs w:val="22"/>
              </w:rPr>
              <w:t>eight scale for children of 25kg</w:t>
            </w:r>
            <w:r w:rsidR="00293308" w:rsidRPr="005925EB">
              <w:rPr>
                <w:rFonts w:ascii="Times New Roman" w:hAnsi="Times New Roman"/>
                <w:b/>
                <w:color w:val="000000"/>
                <w:sz w:val="22"/>
                <w:szCs w:val="22"/>
              </w:rPr>
              <w:t>,</w:t>
            </w:r>
            <w:r w:rsidR="00293308">
              <w:rPr>
                <w:rFonts w:ascii="Times New Roman" w:hAnsi="Times New Roman"/>
                <w:color w:val="000000"/>
                <w:sz w:val="22"/>
                <w:szCs w:val="22"/>
              </w:rPr>
              <w:t xml:space="preserve"> </w:t>
            </w:r>
            <w:r w:rsidR="00BC645F" w:rsidRPr="00174A5A">
              <w:rPr>
                <w:rFonts w:ascii="Times New Roman" w:hAnsi="Times New Roman"/>
                <w:color w:val="000000"/>
                <w:sz w:val="22"/>
                <w:szCs w:val="22"/>
              </w:rPr>
              <w:t>Livestock scale (CN; GUA), power supply mechanical with dial display type, capacity 25kg/500gm, brand name QH, model number OCS-2, metal housing + stainless steel hook with hanging baby scale and 1-year warranty.</w:t>
            </w:r>
          </w:p>
          <w:p w:rsidR="009D59B4" w:rsidRPr="00174A5A" w:rsidRDefault="009D59B4" w:rsidP="002D5E43">
            <w:pPr>
              <w:spacing w:before="0" w:after="0"/>
              <w:rPr>
                <w:rFonts w:ascii="Times New Roman" w:hAnsi="Times New Roman"/>
                <w:color w:val="000000"/>
                <w:sz w:val="22"/>
                <w:szCs w:val="22"/>
              </w:rPr>
            </w:pPr>
          </w:p>
          <w:p w:rsidR="00BC645F" w:rsidRPr="002D5E43" w:rsidRDefault="00BC645F" w:rsidP="00BC645F">
            <w:pPr>
              <w:spacing w:before="0" w:after="0"/>
              <w:rPr>
                <w:rFonts w:ascii="Times New Roman" w:hAnsi="Times New Roman"/>
                <w:color w:val="000000"/>
                <w:sz w:val="22"/>
                <w:szCs w:val="22"/>
              </w:rPr>
            </w:pPr>
            <w:r w:rsidRPr="002D5E43">
              <w:rPr>
                <w:rFonts w:ascii="Times New Roman" w:hAnsi="Times New Roman"/>
                <w:color w:val="000000"/>
                <w:sz w:val="22"/>
                <w:szCs w:val="22"/>
              </w:rPr>
              <w:t>Quantity:</w:t>
            </w:r>
            <w:r w:rsidR="00E4501B">
              <w:rPr>
                <w:rFonts w:ascii="Times New Roman" w:hAnsi="Times New Roman"/>
                <w:color w:val="000000"/>
                <w:sz w:val="22"/>
                <w:szCs w:val="22"/>
              </w:rPr>
              <w:t>2</w:t>
            </w:r>
          </w:p>
          <w:p w:rsidR="00BC645F" w:rsidRPr="002D5E43" w:rsidRDefault="00BC645F" w:rsidP="00BC645F">
            <w:pPr>
              <w:spacing w:before="0" w:after="0"/>
              <w:rPr>
                <w:rFonts w:ascii="Times New Roman" w:hAnsi="Times New Roman"/>
                <w:color w:val="000000"/>
                <w:sz w:val="22"/>
                <w:szCs w:val="22"/>
              </w:rPr>
            </w:pPr>
            <w:r w:rsidRPr="002D5E43">
              <w:rPr>
                <w:rFonts w:ascii="Times New Roman" w:hAnsi="Times New Roman"/>
                <w:color w:val="000000"/>
                <w:sz w:val="22"/>
                <w:szCs w:val="22"/>
              </w:rPr>
              <w:t>Unit:</w:t>
            </w:r>
            <w:r>
              <w:rPr>
                <w:rFonts w:ascii="Times New Roman" w:hAnsi="Times New Roman"/>
                <w:color w:val="000000"/>
                <w:sz w:val="22"/>
                <w:szCs w:val="22"/>
              </w:rPr>
              <w:t xml:space="preserve"> pcs</w:t>
            </w:r>
          </w:p>
          <w:p w:rsidR="00BC645F" w:rsidRPr="002D5E43" w:rsidRDefault="00BC645F" w:rsidP="00BC645F">
            <w:pPr>
              <w:spacing w:before="0" w:after="0"/>
              <w:rPr>
                <w:rFonts w:ascii="Times New Roman" w:hAnsi="Times New Roman"/>
                <w:color w:val="000000"/>
                <w:sz w:val="22"/>
                <w:szCs w:val="22"/>
              </w:rPr>
            </w:pPr>
            <w:r w:rsidRPr="002D5E43">
              <w:rPr>
                <w:rFonts w:ascii="Times New Roman" w:hAnsi="Times New Roman"/>
                <w:color w:val="000000"/>
                <w:sz w:val="22"/>
                <w:szCs w:val="22"/>
              </w:rPr>
              <w:t>Delivery: Addis Ababa</w:t>
            </w:r>
          </w:p>
        </w:tc>
        <w:tc>
          <w:tcPr>
            <w:tcW w:w="3683" w:type="dxa"/>
          </w:tcPr>
          <w:p w:rsidR="006C61AB" w:rsidRDefault="006C61AB" w:rsidP="00511D7B">
            <w:pPr>
              <w:spacing w:before="0" w:after="0"/>
              <w:rPr>
                <w:rFonts w:ascii="Times New Roman" w:hAnsi="Times New Roman"/>
                <w:b/>
                <w:sz w:val="22"/>
                <w:szCs w:val="22"/>
                <w:lang w:val="en-GB"/>
              </w:rPr>
            </w:pPr>
          </w:p>
          <w:p w:rsidR="006C61AB" w:rsidRPr="006C61AB" w:rsidRDefault="006C61AB" w:rsidP="006C61AB">
            <w:pPr>
              <w:rPr>
                <w:rFonts w:ascii="Times New Roman" w:hAnsi="Times New Roman"/>
                <w:sz w:val="22"/>
                <w:szCs w:val="22"/>
                <w:lang w:val="en-GB"/>
              </w:rPr>
            </w:pPr>
          </w:p>
          <w:p w:rsidR="006C61AB" w:rsidRPr="006C61AB" w:rsidRDefault="006C61AB" w:rsidP="006C61AB">
            <w:pPr>
              <w:rPr>
                <w:rFonts w:ascii="Times New Roman" w:hAnsi="Times New Roman"/>
                <w:sz w:val="22"/>
                <w:szCs w:val="22"/>
                <w:lang w:val="en-GB"/>
              </w:rPr>
            </w:pPr>
          </w:p>
          <w:p w:rsidR="006C61AB" w:rsidRPr="006C61AB" w:rsidRDefault="006C61AB" w:rsidP="006C61AB">
            <w:pPr>
              <w:rPr>
                <w:rFonts w:ascii="Times New Roman" w:hAnsi="Times New Roman"/>
                <w:sz w:val="22"/>
                <w:szCs w:val="22"/>
                <w:lang w:val="en-GB"/>
              </w:rPr>
            </w:pPr>
          </w:p>
          <w:p w:rsidR="006C61AB" w:rsidRDefault="006C61AB" w:rsidP="006C61AB">
            <w:pPr>
              <w:rPr>
                <w:rFonts w:ascii="Times New Roman" w:hAnsi="Times New Roman"/>
                <w:sz w:val="22"/>
                <w:szCs w:val="22"/>
                <w:lang w:val="en-GB"/>
              </w:rPr>
            </w:pPr>
          </w:p>
          <w:p w:rsidR="00511D7B" w:rsidRPr="006C61AB" w:rsidRDefault="006C61AB" w:rsidP="006C61AB">
            <w:pPr>
              <w:rPr>
                <w:rFonts w:ascii="Times New Roman" w:hAnsi="Times New Roman"/>
                <w:sz w:val="22"/>
                <w:szCs w:val="22"/>
                <w:lang w:val="en-GB"/>
              </w:rPr>
            </w:pPr>
            <w:r>
              <w:rPr>
                <w:rFonts w:ascii="Times New Roman" w:hAnsi="Times New Roman"/>
                <w:b/>
                <w:sz w:val="22"/>
                <w:szCs w:val="22"/>
                <w:lang w:val="en-GB"/>
              </w:rPr>
              <w:t>Please provide delivery time and attach catalogue</w:t>
            </w:r>
          </w:p>
        </w:tc>
        <w:tc>
          <w:tcPr>
            <w:tcW w:w="1844" w:type="dxa"/>
          </w:tcPr>
          <w:p w:rsidR="00511D7B" w:rsidRPr="001B4754" w:rsidRDefault="00511D7B" w:rsidP="00511D7B">
            <w:pPr>
              <w:spacing w:before="0" w:after="0"/>
              <w:rPr>
                <w:rFonts w:ascii="Times New Roman" w:hAnsi="Times New Roman"/>
                <w:b/>
                <w:sz w:val="22"/>
                <w:szCs w:val="22"/>
                <w:lang w:val="en-GB"/>
              </w:rPr>
            </w:pPr>
          </w:p>
        </w:tc>
        <w:tc>
          <w:tcPr>
            <w:tcW w:w="2267" w:type="dxa"/>
          </w:tcPr>
          <w:p w:rsidR="00511D7B" w:rsidRPr="001B4754" w:rsidRDefault="00511D7B" w:rsidP="00511D7B">
            <w:pPr>
              <w:tabs>
                <w:tab w:val="left" w:pos="729"/>
              </w:tabs>
              <w:spacing w:before="0" w:after="0"/>
              <w:jc w:val="center"/>
              <w:rPr>
                <w:rFonts w:ascii="Times New Roman" w:hAnsi="Times New Roman"/>
                <w:b/>
                <w:sz w:val="22"/>
                <w:szCs w:val="22"/>
                <w:lang w:val="en-GB"/>
              </w:rPr>
            </w:pPr>
          </w:p>
        </w:tc>
      </w:tr>
      <w:tr w:rsidR="00511D7B" w:rsidRPr="001B4754" w:rsidTr="001C603E">
        <w:trPr>
          <w:cantSplit/>
          <w:trHeight w:val="758"/>
        </w:trPr>
        <w:tc>
          <w:tcPr>
            <w:tcW w:w="1039" w:type="dxa"/>
            <w:tcBorders>
              <w:bottom w:val="single" w:sz="4" w:space="0" w:color="auto"/>
            </w:tcBorders>
          </w:tcPr>
          <w:p w:rsidR="00511D7B" w:rsidRDefault="00511D7B" w:rsidP="00511D7B">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nil"/>
            </w:tcBorders>
            <w:shd w:val="clear" w:color="000000" w:fill="FFFFFF"/>
            <w:vAlign w:val="bottom"/>
          </w:tcPr>
          <w:p w:rsidR="002D5E43" w:rsidRDefault="00511D7B" w:rsidP="002D5E43">
            <w:pPr>
              <w:spacing w:before="0" w:after="0"/>
              <w:rPr>
                <w:rFonts w:ascii="Times New Roman" w:hAnsi="Times New Roman"/>
                <w:color w:val="000000"/>
                <w:sz w:val="22"/>
                <w:szCs w:val="22"/>
              </w:rPr>
            </w:pPr>
            <w:r w:rsidRPr="005925EB">
              <w:rPr>
                <w:rFonts w:ascii="Times New Roman" w:hAnsi="Times New Roman"/>
                <w:b/>
                <w:color w:val="000000"/>
                <w:sz w:val="22"/>
                <w:szCs w:val="22"/>
              </w:rPr>
              <w:t>Height/length measuring board</w:t>
            </w:r>
            <w:r w:rsidR="002439FA">
              <w:rPr>
                <w:rFonts w:ascii="Times New Roman" w:hAnsi="Times New Roman"/>
                <w:color w:val="000000"/>
                <w:sz w:val="22"/>
                <w:szCs w:val="22"/>
              </w:rPr>
              <w:t xml:space="preserve">, </w:t>
            </w:r>
            <w:r w:rsidR="00BC645F" w:rsidRPr="00174A5A">
              <w:rPr>
                <w:rFonts w:ascii="Times New Roman" w:hAnsi="Times New Roman"/>
                <w:color w:val="000000"/>
                <w:sz w:val="22"/>
                <w:szCs w:val="22"/>
              </w:rPr>
              <w:t>Wooden type with Manual power supply and analogy display type, model prestige  HM014, product size 130*25cm</w:t>
            </w:r>
          </w:p>
          <w:p w:rsidR="00835BEB" w:rsidRDefault="00835BEB" w:rsidP="002D5E43">
            <w:pPr>
              <w:spacing w:before="0" w:after="0"/>
              <w:rPr>
                <w:rFonts w:ascii="Times New Roman" w:hAnsi="Times New Roman"/>
                <w:color w:val="000000"/>
                <w:sz w:val="22"/>
                <w:szCs w:val="22"/>
              </w:rPr>
            </w:pP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Quantity:</w:t>
            </w:r>
            <w:r w:rsidR="00E4501B">
              <w:rPr>
                <w:rFonts w:ascii="Times New Roman" w:hAnsi="Times New Roman"/>
                <w:color w:val="000000"/>
                <w:sz w:val="22"/>
                <w:szCs w:val="22"/>
              </w:rPr>
              <w:t>2</w:t>
            </w: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Unit:</w:t>
            </w:r>
            <w:r>
              <w:rPr>
                <w:rFonts w:ascii="Times New Roman" w:hAnsi="Times New Roman"/>
                <w:color w:val="000000"/>
                <w:sz w:val="22"/>
                <w:szCs w:val="22"/>
              </w:rPr>
              <w:t xml:space="preserve"> pcs</w:t>
            </w: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Delivery: Addis Ababa</w:t>
            </w:r>
          </w:p>
        </w:tc>
        <w:tc>
          <w:tcPr>
            <w:tcW w:w="3683" w:type="dxa"/>
            <w:tcBorders>
              <w:bottom w:val="single" w:sz="4" w:space="0" w:color="auto"/>
            </w:tcBorders>
          </w:tcPr>
          <w:p w:rsidR="006C61AB" w:rsidRDefault="006C61AB" w:rsidP="00511D7B">
            <w:pPr>
              <w:spacing w:before="0" w:after="0"/>
              <w:rPr>
                <w:rFonts w:ascii="Times New Roman" w:hAnsi="Times New Roman"/>
                <w:b/>
                <w:sz w:val="22"/>
                <w:szCs w:val="22"/>
                <w:lang w:val="en-GB"/>
              </w:rPr>
            </w:pPr>
          </w:p>
          <w:p w:rsidR="006C61AB" w:rsidRPr="006C61AB" w:rsidRDefault="006C61AB" w:rsidP="006C61AB">
            <w:pPr>
              <w:rPr>
                <w:rFonts w:ascii="Times New Roman" w:hAnsi="Times New Roman"/>
                <w:sz w:val="22"/>
                <w:szCs w:val="22"/>
                <w:lang w:val="en-GB"/>
              </w:rPr>
            </w:pPr>
          </w:p>
          <w:p w:rsidR="006C61AB" w:rsidRPr="006C61AB" w:rsidRDefault="006C61AB" w:rsidP="006C61AB">
            <w:pPr>
              <w:rPr>
                <w:rFonts w:ascii="Times New Roman" w:hAnsi="Times New Roman"/>
                <w:sz w:val="22"/>
                <w:szCs w:val="22"/>
                <w:lang w:val="en-GB"/>
              </w:rPr>
            </w:pPr>
          </w:p>
          <w:p w:rsidR="00511D7B" w:rsidRPr="006C61AB" w:rsidRDefault="006C61AB" w:rsidP="006C61AB">
            <w:pPr>
              <w:rPr>
                <w:rFonts w:ascii="Times New Roman" w:hAnsi="Times New Roman"/>
                <w:sz w:val="22"/>
                <w:szCs w:val="22"/>
                <w:lang w:val="en-GB"/>
              </w:rPr>
            </w:pPr>
            <w:r>
              <w:rPr>
                <w:rFonts w:ascii="Times New Roman" w:hAnsi="Times New Roman"/>
                <w:b/>
                <w:sz w:val="22"/>
                <w:szCs w:val="22"/>
                <w:lang w:val="en-GB"/>
              </w:rPr>
              <w:t>Please provide delivery time and attach catalogue</w:t>
            </w:r>
          </w:p>
        </w:tc>
        <w:tc>
          <w:tcPr>
            <w:tcW w:w="1844" w:type="dxa"/>
            <w:tcBorders>
              <w:bottom w:val="single" w:sz="4" w:space="0" w:color="auto"/>
            </w:tcBorders>
          </w:tcPr>
          <w:p w:rsidR="00511D7B" w:rsidRPr="001B4754" w:rsidRDefault="00511D7B" w:rsidP="00511D7B">
            <w:pPr>
              <w:spacing w:before="0" w:after="0"/>
              <w:rPr>
                <w:rFonts w:ascii="Times New Roman" w:hAnsi="Times New Roman"/>
                <w:b/>
                <w:sz w:val="22"/>
                <w:szCs w:val="22"/>
                <w:lang w:val="en-GB"/>
              </w:rPr>
            </w:pPr>
          </w:p>
        </w:tc>
        <w:tc>
          <w:tcPr>
            <w:tcW w:w="2267" w:type="dxa"/>
            <w:tcBorders>
              <w:bottom w:val="single" w:sz="4" w:space="0" w:color="auto"/>
            </w:tcBorders>
          </w:tcPr>
          <w:p w:rsidR="00511D7B" w:rsidRPr="001B4754" w:rsidRDefault="00511D7B" w:rsidP="00511D7B">
            <w:pPr>
              <w:tabs>
                <w:tab w:val="left" w:pos="729"/>
              </w:tabs>
              <w:spacing w:before="0" w:after="0"/>
              <w:jc w:val="center"/>
              <w:rPr>
                <w:rFonts w:ascii="Times New Roman" w:hAnsi="Times New Roman"/>
                <w:b/>
                <w:sz w:val="22"/>
                <w:szCs w:val="22"/>
                <w:lang w:val="en-GB"/>
              </w:rPr>
            </w:pPr>
          </w:p>
        </w:tc>
      </w:tr>
      <w:tr w:rsidR="00511D7B" w:rsidRPr="001B4754" w:rsidTr="001C603E">
        <w:trPr>
          <w:cantSplit/>
          <w:trHeight w:val="758"/>
        </w:trPr>
        <w:tc>
          <w:tcPr>
            <w:tcW w:w="1039" w:type="dxa"/>
            <w:tcBorders>
              <w:bottom w:val="single" w:sz="4" w:space="0" w:color="auto"/>
            </w:tcBorders>
          </w:tcPr>
          <w:p w:rsidR="00511D7B" w:rsidRDefault="00511D7B" w:rsidP="00511D7B">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nil"/>
            </w:tcBorders>
            <w:shd w:val="clear" w:color="000000" w:fill="FFFFFF"/>
            <w:vAlign w:val="bottom"/>
          </w:tcPr>
          <w:p w:rsidR="002D5E43" w:rsidRDefault="00E11427" w:rsidP="002D5E43">
            <w:pPr>
              <w:spacing w:before="0" w:after="0"/>
              <w:rPr>
                <w:rFonts w:ascii="Times New Roman" w:hAnsi="Times New Roman"/>
                <w:color w:val="000000"/>
                <w:sz w:val="22"/>
                <w:szCs w:val="22"/>
              </w:rPr>
            </w:pPr>
            <w:r w:rsidRPr="00332AEA">
              <w:rPr>
                <w:rFonts w:ascii="Times New Roman" w:hAnsi="Times New Roman"/>
                <w:b/>
                <w:color w:val="000000"/>
                <w:sz w:val="22"/>
                <w:szCs w:val="22"/>
              </w:rPr>
              <w:t xml:space="preserve">MUAC </w:t>
            </w:r>
            <w:r>
              <w:rPr>
                <w:rFonts w:ascii="Times New Roman" w:hAnsi="Times New Roman"/>
                <w:b/>
                <w:color w:val="000000"/>
                <w:sz w:val="22"/>
                <w:szCs w:val="22"/>
              </w:rPr>
              <w:t>,</w:t>
            </w:r>
            <w:r w:rsidR="00511D7B" w:rsidRPr="00332AEA">
              <w:rPr>
                <w:rFonts w:ascii="Times New Roman" w:hAnsi="Times New Roman"/>
                <w:b/>
                <w:color w:val="000000"/>
                <w:sz w:val="22"/>
                <w:szCs w:val="22"/>
              </w:rPr>
              <w:t>Adult tape</w:t>
            </w:r>
            <w:r w:rsidR="005925EB" w:rsidRPr="00332AEA">
              <w:rPr>
                <w:rFonts w:ascii="Times New Roman" w:hAnsi="Times New Roman"/>
                <w:b/>
                <w:color w:val="000000"/>
                <w:sz w:val="22"/>
                <w:szCs w:val="22"/>
              </w:rPr>
              <w:t>,</w:t>
            </w:r>
            <w:r w:rsidR="00332AEA">
              <w:rPr>
                <w:rFonts w:ascii="Times New Roman" w:hAnsi="Times New Roman"/>
                <w:b/>
                <w:color w:val="000000"/>
                <w:sz w:val="22"/>
                <w:szCs w:val="22"/>
              </w:rPr>
              <w:t xml:space="preserve"> </w:t>
            </w:r>
            <w:r w:rsidR="00BC645F" w:rsidRPr="00174A5A">
              <w:rPr>
                <w:rFonts w:ascii="Times New Roman" w:hAnsi="Times New Roman"/>
                <w:color w:val="000000"/>
                <w:sz w:val="22"/>
                <w:szCs w:val="22"/>
              </w:rPr>
              <w:t>Place of origin CN; ZHE, brand name circumference measuring</w:t>
            </w:r>
          </w:p>
          <w:p w:rsidR="00835BEB" w:rsidRDefault="00835BEB" w:rsidP="002D5E43">
            <w:pPr>
              <w:spacing w:before="0" w:after="0"/>
              <w:rPr>
                <w:rFonts w:ascii="Times New Roman" w:hAnsi="Times New Roman"/>
                <w:color w:val="000000"/>
                <w:sz w:val="22"/>
                <w:szCs w:val="22"/>
              </w:rPr>
            </w:pP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Quantity:</w:t>
            </w:r>
            <w:r w:rsidR="00E4501B">
              <w:rPr>
                <w:rFonts w:ascii="Times New Roman" w:hAnsi="Times New Roman"/>
                <w:color w:val="000000"/>
                <w:sz w:val="22"/>
                <w:szCs w:val="22"/>
              </w:rPr>
              <w:t>4</w:t>
            </w: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Unit:</w:t>
            </w:r>
            <w:r>
              <w:rPr>
                <w:rFonts w:ascii="Times New Roman" w:hAnsi="Times New Roman"/>
                <w:color w:val="000000"/>
                <w:sz w:val="22"/>
                <w:szCs w:val="22"/>
              </w:rPr>
              <w:t xml:space="preserve"> pcs</w:t>
            </w:r>
          </w:p>
          <w:p w:rsidR="002D5E43" w:rsidRPr="002D5E43" w:rsidRDefault="002D5E43" w:rsidP="002D5E43">
            <w:pPr>
              <w:spacing w:before="0" w:after="0"/>
              <w:rPr>
                <w:rFonts w:ascii="Times New Roman" w:hAnsi="Times New Roman"/>
                <w:color w:val="000000"/>
                <w:sz w:val="22"/>
                <w:szCs w:val="22"/>
              </w:rPr>
            </w:pPr>
            <w:r w:rsidRPr="002D5E43">
              <w:rPr>
                <w:rFonts w:ascii="Times New Roman" w:hAnsi="Times New Roman"/>
                <w:color w:val="000000"/>
                <w:sz w:val="22"/>
                <w:szCs w:val="22"/>
              </w:rPr>
              <w:t>Delivery: Addis Ababa</w:t>
            </w:r>
          </w:p>
        </w:tc>
        <w:tc>
          <w:tcPr>
            <w:tcW w:w="3683" w:type="dxa"/>
            <w:tcBorders>
              <w:bottom w:val="single" w:sz="4" w:space="0" w:color="auto"/>
            </w:tcBorders>
          </w:tcPr>
          <w:p w:rsidR="006C61AB" w:rsidRDefault="006C61AB" w:rsidP="00511D7B">
            <w:pPr>
              <w:spacing w:before="0" w:after="0"/>
              <w:rPr>
                <w:rFonts w:ascii="Times New Roman" w:hAnsi="Times New Roman"/>
                <w:b/>
                <w:sz w:val="22"/>
                <w:szCs w:val="22"/>
                <w:lang w:val="en-GB"/>
              </w:rPr>
            </w:pPr>
          </w:p>
          <w:p w:rsidR="006C61AB" w:rsidRPr="006C61AB" w:rsidRDefault="006C61AB" w:rsidP="006C61AB">
            <w:pPr>
              <w:rPr>
                <w:rFonts w:ascii="Times New Roman" w:hAnsi="Times New Roman"/>
                <w:sz w:val="22"/>
                <w:szCs w:val="22"/>
                <w:lang w:val="en-GB"/>
              </w:rPr>
            </w:pPr>
          </w:p>
          <w:p w:rsidR="006C61AB" w:rsidRDefault="006C61AB" w:rsidP="006C61AB">
            <w:pPr>
              <w:rPr>
                <w:rFonts w:ascii="Times New Roman" w:hAnsi="Times New Roman"/>
                <w:sz w:val="22"/>
                <w:szCs w:val="22"/>
                <w:lang w:val="en-GB"/>
              </w:rPr>
            </w:pPr>
          </w:p>
          <w:p w:rsidR="00511D7B" w:rsidRPr="006C61AB" w:rsidRDefault="006C61AB" w:rsidP="006C61AB">
            <w:pPr>
              <w:rPr>
                <w:rFonts w:ascii="Times New Roman" w:hAnsi="Times New Roman"/>
                <w:sz w:val="22"/>
                <w:szCs w:val="22"/>
                <w:lang w:val="en-GB"/>
              </w:rPr>
            </w:pPr>
            <w:r>
              <w:rPr>
                <w:rFonts w:ascii="Times New Roman" w:hAnsi="Times New Roman"/>
                <w:b/>
                <w:sz w:val="22"/>
                <w:szCs w:val="22"/>
                <w:lang w:val="en-GB"/>
              </w:rPr>
              <w:t>Please provide delivery time and attach catalogue</w:t>
            </w:r>
          </w:p>
        </w:tc>
        <w:tc>
          <w:tcPr>
            <w:tcW w:w="1844" w:type="dxa"/>
            <w:tcBorders>
              <w:bottom w:val="single" w:sz="4" w:space="0" w:color="auto"/>
            </w:tcBorders>
          </w:tcPr>
          <w:p w:rsidR="00511D7B" w:rsidRPr="001B4754" w:rsidRDefault="00511D7B" w:rsidP="00511D7B">
            <w:pPr>
              <w:spacing w:before="0" w:after="0"/>
              <w:rPr>
                <w:rFonts w:ascii="Times New Roman" w:hAnsi="Times New Roman"/>
                <w:b/>
                <w:sz w:val="22"/>
                <w:szCs w:val="22"/>
                <w:lang w:val="en-GB"/>
              </w:rPr>
            </w:pPr>
          </w:p>
        </w:tc>
        <w:tc>
          <w:tcPr>
            <w:tcW w:w="2267" w:type="dxa"/>
            <w:tcBorders>
              <w:bottom w:val="single" w:sz="4" w:space="0" w:color="auto"/>
            </w:tcBorders>
          </w:tcPr>
          <w:p w:rsidR="00511D7B" w:rsidRPr="001B4754" w:rsidRDefault="00511D7B" w:rsidP="00511D7B">
            <w:pPr>
              <w:tabs>
                <w:tab w:val="left" w:pos="729"/>
              </w:tabs>
              <w:spacing w:before="0" w:after="0"/>
              <w:jc w:val="center"/>
              <w:rPr>
                <w:rFonts w:ascii="Times New Roman" w:hAnsi="Times New Roman"/>
                <w:b/>
                <w:sz w:val="22"/>
                <w:szCs w:val="22"/>
                <w:lang w:val="en-GB"/>
              </w:rPr>
            </w:pPr>
          </w:p>
        </w:tc>
      </w:tr>
    </w:tbl>
    <w:p w:rsidR="00FB720B" w:rsidRPr="001B4754" w:rsidRDefault="00FB720B" w:rsidP="00AC6CB8">
      <w:pPr>
        <w:spacing w:before="0"/>
        <w:rPr>
          <w:rFonts w:ascii="Times New Roman" w:hAnsi="Times New Roman"/>
          <w:sz w:val="22"/>
          <w:szCs w:val="22"/>
          <w:lang w:val="en-GB"/>
        </w:rPr>
      </w:pPr>
    </w:p>
    <w:p w:rsidR="009677E6" w:rsidRPr="00BB1A29" w:rsidRDefault="00BB1A29" w:rsidP="005C4176">
      <w:pPr>
        <w:spacing w:before="0"/>
        <w:ind w:left="567" w:hanging="567"/>
        <w:rPr>
          <w:rFonts w:ascii="Times New Roman" w:hAnsi="Times New Roman"/>
          <w:b/>
          <w:sz w:val="28"/>
          <w:szCs w:val="28"/>
          <w:lang w:val="en-GB"/>
        </w:rPr>
      </w:pPr>
      <w:r w:rsidRPr="00BB1A29">
        <w:rPr>
          <w:rFonts w:ascii="Times New Roman" w:hAnsi="Times New Roman"/>
          <w:b/>
          <w:sz w:val="28"/>
          <w:szCs w:val="28"/>
          <w:lang w:val="en-GB"/>
        </w:rPr>
        <w:t>Delivery Time</w:t>
      </w:r>
      <w:r>
        <w:rPr>
          <w:rFonts w:ascii="Times New Roman" w:hAnsi="Times New Roman"/>
          <w:b/>
          <w:sz w:val="28"/>
          <w:szCs w:val="28"/>
          <w:lang w:val="en-GB"/>
        </w:rPr>
        <w:t>:</w:t>
      </w:r>
      <w:r w:rsidRPr="00BB1A29">
        <w:rPr>
          <w:rFonts w:ascii="Times New Roman" w:hAnsi="Times New Roman"/>
          <w:b/>
          <w:sz w:val="28"/>
          <w:szCs w:val="28"/>
          <w:lang w:val="en-GB"/>
        </w:rPr>
        <w:t xml:space="preserve"> ________________________________________________</w:t>
      </w:r>
      <w:r w:rsidR="00511D7B">
        <w:rPr>
          <w:rFonts w:ascii="Times New Roman" w:hAnsi="Times New Roman"/>
          <w:b/>
          <w:sz w:val="28"/>
          <w:szCs w:val="28"/>
          <w:lang w:val="en-GB"/>
        </w:rPr>
        <w:t xml:space="preserve"> </w:t>
      </w:r>
      <w:r w:rsidRPr="00BB1A29">
        <w:rPr>
          <w:rFonts w:ascii="Times New Roman" w:hAnsi="Times New Roman"/>
          <w:b/>
          <w:sz w:val="28"/>
          <w:szCs w:val="28"/>
          <w:lang w:val="en-GB"/>
        </w:rPr>
        <w:t>(To be filled)</w:t>
      </w:r>
    </w:p>
    <w:p w:rsidR="0086788F" w:rsidRDefault="0086788F" w:rsidP="002D5E43">
      <w:pPr>
        <w:spacing w:before="0"/>
        <w:rPr>
          <w:rFonts w:ascii="Times New Roman" w:hAnsi="Times New Roman"/>
          <w:sz w:val="22"/>
          <w:szCs w:val="22"/>
          <w:lang w:val="en-GB"/>
        </w:rPr>
      </w:pPr>
      <w:r>
        <w:rPr>
          <w:rFonts w:ascii="Times New Roman" w:hAnsi="Times New Roman"/>
          <w:sz w:val="22"/>
          <w:szCs w:val="22"/>
          <w:lang w:val="en-GB"/>
        </w:rPr>
        <w:br w:type="column"/>
      </w:r>
      <w:r>
        <w:rPr>
          <w:rFonts w:ascii="Times New Roman" w:hAnsi="Times New Roman"/>
          <w:sz w:val="22"/>
          <w:szCs w:val="22"/>
          <w:lang w:val="en-GB"/>
        </w:rPr>
        <w:lastRenderedPageBreak/>
        <w:t>Lot 2: Medical Drugs</w:t>
      </w:r>
    </w:p>
    <w:p w:rsidR="0086788F" w:rsidRPr="001B4754" w:rsidRDefault="0086788F" w:rsidP="002D5E43">
      <w:pPr>
        <w:spacing w:before="0"/>
        <w:rPr>
          <w:rFonts w:ascii="Times New Roman" w:hAnsi="Times New Roman"/>
          <w:sz w:val="22"/>
          <w:szCs w:val="22"/>
          <w:lang w:val="en-GB"/>
        </w:rPr>
      </w:pPr>
    </w:p>
    <w:tbl>
      <w:tblPr>
        <w:tblW w:w="151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6772"/>
        <w:gridCol w:w="2349"/>
        <w:gridCol w:w="1936"/>
        <w:gridCol w:w="2838"/>
      </w:tblGrid>
      <w:tr w:rsidR="0086788F" w:rsidRPr="001B4754" w:rsidTr="009C52F0">
        <w:trPr>
          <w:cantSplit/>
          <w:trHeight w:val="879"/>
          <w:tblHeader/>
        </w:trPr>
        <w:tc>
          <w:tcPr>
            <w:tcW w:w="1300" w:type="dxa"/>
            <w:shd w:val="pct5" w:color="auto" w:fill="FFFFFF"/>
            <w:vAlign w:val="center"/>
          </w:tcPr>
          <w:p w:rsidR="0086788F" w:rsidRPr="001B4754" w:rsidRDefault="0086788F" w:rsidP="002C4372">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rsidR="0086788F" w:rsidRPr="001B4754" w:rsidRDefault="0086788F" w:rsidP="002C4372">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772" w:type="dxa"/>
            <w:shd w:val="pct5" w:color="auto" w:fill="FFFFFF"/>
            <w:vAlign w:val="center"/>
          </w:tcPr>
          <w:p w:rsidR="0086788F" w:rsidRPr="001B4754" w:rsidRDefault="0086788F" w:rsidP="002C4372">
            <w:pPr>
              <w:spacing w:before="0" w:after="0"/>
              <w:jc w:val="center"/>
              <w:rPr>
                <w:rFonts w:ascii="Times New Roman" w:hAnsi="Times New Roman"/>
                <w:b/>
                <w:sz w:val="22"/>
                <w:szCs w:val="22"/>
              </w:rPr>
            </w:pPr>
            <w:r w:rsidRPr="001B4754">
              <w:rPr>
                <w:rFonts w:ascii="Times New Roman" w:hAnsi="Times New Roman"/>
                <w:b/>
                <w:sz w:val="22"/>
                <w:szCs w:val="22"/>
              </w:rPr>
              <w:t>2.</w:t>
            </w:r>
          </w:p>
          <w:p w:rsidR="0086788F" w:rsidRPr="001B4754" w:rsidRDefault="0086788F" w:rsidP="002C4372">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2349" w:type="dxa"/>
            <w:shd w:val="pct5" w:color="auto" w:fill="FFFFFF"/>
            <w:vAlign w:val="center"/>
          </w:tcPr>
          <w:p w:rsidR="0086788F" w:rsidRPr="001B4754" w:rsidRDefault="0086788F" w:rsidP="002C4372">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86788F" w:rsidRPr="001B4754" w:rsidRDefault="0086788F" w:rsidP="002C4372">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1936" w:type="dxa"/>
            <w:shd w:val="pct5" w:color="auto" w:fill="FFFFFF"/>
            <w:vAlign w:val="center"/>
          </w:tcPr>
          <w:p w:rsidR="0086788F" w:rsidRPr="001B4754" w:rsidRDefault="0086788F" w:rsidP="002C4372">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86788F" w:rsidRPr="001B4754" w:rsidRDefault="0086788F" w:rsidP="002C4372">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838" w:type="dxa"/>
            <w:shd w:val="pct5" w:color="auto" w:fill="FFFFFF"/>
            <w:vAlign w:val="center"/>
          </w:tcPr>
          <w:p w:rsidR="0086788F" w:rsidRPr="001B4754" w:rsidRDefault="0086788F" w:rsidP="002C4372">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86788F" w:rsidRPr="001B4754" w:rsidRDefault="0086788F" w:rsidP="002C4372">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0E5599" w:rsidRPr="001B4754" w:rsidTr="009C52F0">
        <w:trPr>
          <w:cantSplit/>
          <w:trHeight w:val="758"/>
        </w:trPr>
        <w:tc>
          <w:tcPr>
            <w:tcW w:w="1300" w:type="dxa"/>
            <w:tcBorders>
              <w:top w:val="single" w:sz="4" w:space="0" w:color="auto"/>
              <w:left w:val="single" w:sz="4" w:space="0" w:color="auto"/>
              <w:bottom w:val="single" w:sz="4" w:space="0" w:color="auto"/>
              <w:right w:val="single" w:sz="4" w:space="0" w:color="auto"/>
            </w:tcBorders>
            <w:vAlign w:val="bottom"/>
          </w:tcPr>
          <w:p w:rsidR="000E5599" w:rsidRPr="00CD5811" w:rsidRDefault="002C4261" w:rsidP="00DA6A6A">
            <w:pPr>
              <w:pStyle w:val="ListParagraph"/>
              <w:numPr>
                <w:ilvl w:val="1"/>
                <w:numId w:val="47"/>
              </w:numPr>
              <w:spacing w:before="0" w:after="0"/>
              <w:jc w:val="center"/>
              <w:rPr>
                <w:rFonts w:ascii="Times New Roman" w:hAnsi="Times New Roman"/>
                <w:sz w:val="22"/>
                <w:szCs w:val="22"/>
                <w:lang w:val="en-GB"/>
              </w:rPr>
            </w:pPr>
            <w:r>
              <w:rPr>
                <w:rFonts w:ascii="Times New Roman" w:hAnsi="Times New Roman"/>
                <w:sz w:val="22"/>
                <w:szCs w:val="22"/>
                <w:lang w:val="en-GB"/>
              </w:rPr>
              <w:t>1</w:t>
            </w:r>
            <w:r w:rsidR="00CD5811" w:rsidRPr="00CD5811">
              <w:rPr>
                <w:rFonts w:ascii="Times New Roman" w:hAnsi="Times New Roman"/>
                <w:sz w:val="22"/>
                <w:szCs w:val="22"/>
                <w:lang w:val="en-GB"/>
              </w:rPr>
              <w:t>1</w:t>
            </w:r>
          </w:p>
        </w:tc>
        <w:tc>
          <w:tcPr>
            <w:tcW w:w="6772" w:type="dxa"/>
            <w:tcBorders>
              <w:top w:val="single" w:sz="4" w:space="0" w:color="auto"/>
              <w:left w:val="single" w:sz="4" w:space="0" w:color="auto"/>
              <w:bottom w:val="single" w:sz="4" w:space="0" w:color="auto"/>
              <w:right w:val="single" w:sz="4" w:space="0" w:color="auto"/>
            </w:tcBorders>
            <w:shd w:val="clear" w:color="000000" w:fill="FFFFFF"/>
            <w:vAlign w:val="bottom"/>
          </w:tcPr>
          <w:p w:rsidR="000E5599" w:rsidRDefault="000E5599" w:rsidP="000E5599">
            <w:pPr>
              <w:rPr>
                <w:rFonts w:ascii="Times New Roman" w:hAnsi="Times New Roman"/>
                <w:color w:val="000000"/>
                <w:sz w:val="22"/>
                <w:szCs w:val="22"/>
              </w:rPr>
            </w:pPr>
            <w:r w:rsidRPr="008103F2">
              <w:rPr>
                <w:rFonts w:ascii="Times New Roman" w:hAnsi="Times New Roman"/>
                <w:color w:val="000000"/>
                <w:sz w:val="22"/>
                <w:szCs w:val="22"/>
              </w:rPr>
              <w:t>Albendazole - 400mg – Tablet</w:t>
            </w:r>
          </w:p>
          <w:p w:rsidR="000E5599" w:rsidRDefault="000E5599" w:rsidP="000E559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10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Unit: Tin</w:t>
            </w:r>
            <w:r w:rsidR="009C52F0">
              <w:rPr>
                <w:rFonts w:ascii="Times New Roman" w:hAnsi="Times New Roman"/>
                <w:sz w:val="22"/>
                <w:szCs w:val="22"/>
                <w:lang w:val="en-GB"/>
              </w:rPr>
              <w:t xml:space="preserve"> (50x10)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0E5599" w:rsidRPr="008103F2" w:rsidRDefault="000E5599" w:rsidP="000E5599">
            <w:pPr>
              <w:rPr>
                <w:rFonts w:ascii="Times New Roman" w:hAnsi="Times New Roman"/>
                <w:color w:val="000000"/>
                <w:sz w:val="22"/>
                <w:szCs w:val="22"/>
              </w:rPr>
            </w:pPr>
            <w:r>
              <w:rPr>
                <w:rFonts w:ascii="Times New Roman" w:hAnsi="Times New Roman"/>
                <w:sz w:val="22"/>
                <w:szCs w:val="22"/>
                <w:lang w:val="en-GB"/>
              </w:rPr>
              <w:t>Expire : More than 12 Months</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bottom"/>
          </w:tcPr>
          <w:p w:rsidR="000E5599" w:rsidRPr="008103F2" w:rsidRDefault="000E5599" w:rsidP="000E5599">
            <w:pPr>
              <w:spacing w:before="0" w:after="0"/>
              <w:jc w:val="center"/>
              <w:rPr>
                <w:rFonts w:ascii="Times New Roman" w:hAnsi="Times New Roman"/>
                <w:color w:val="000000"/>
                <w:sz w:val="22"/>
                <w:szCs w:val="22"/>
              </w:rPr>
            </w:pPr>
          </w:p>
        </w:tc>
        <w:tc>
          <w:tcPr>
            <w:tcW w:w="1936" w:type="dxa"/>
            <w:tcBorders>
              <w:top w:val="single" w:sz="4" w:space="0" w:color="auto"/>
              <w:left w:val="single" w:sz="4" w:space="0" w:color="auto"/>
              <w:bottom w:val="single" w:sz="4" w:space="0" w:color="auto"/>
              <w:right w:val="single" w:sz="4" w:space="0" w:color="auto"/>
            </w:tcBorders>
            <w:shd w:val="clear" w:color="auto" w:fill="auto"/>
            <w:vAlign w:val="bottom"/>
          </w:tcPr>
          <w:p w:rsidR="000E5599" w:rsidRPr="008103F2" w:rsidRDefault="000E5599" w:rsidP="000E5599">
            <w:pPr>
              <w:spacing w:before="0" w:after="0"/>
              <w:jc w:val="center"/>
              <w:rPr>
                <w:rFonts w:ascii="Times New Roman" w:hAnsi="Times New Roman"/>
                <w:color w:val="000000"/>
                <w:sz w:val="22"/>
                <w:szCs w:val="22"/>
              </w:rPr>
            </w:pPr>
          </w:p>
        </w:tc>
        <w:tc>
          <w:tcPr>
            <w:tcW w:w="2838" w:type="dxa"/>
            <w:tcBorders>
              <w:top w:val="single" w:sz="4" w:space="0" w:color="auto"/>
              <w:left w:val="single" w:sz="4" w:space="0" w:color="auto"/>
              <w:bottom w:val="single" w:sz="4" w:space="0" w:color="auto"/>
              <w:right w:val="single" w:sz="4" w:space="0" w:color="auto"/>
            </w:tcBorders>
          </w:tcPr>
          <w:p w:rsidR="000E5599" w:rsidRPr="001B4754" w:rsidRDefault="000E5599" w:rsidP="000E5599">
            <w:pPr>
              <w:tabs>
                <w:tab w:val="left" w:pos="729"/>
              </w:tabs>
              <w:spacing w:before="0" w:after="0"/>
              <w:jc w:val="center"/>
              <w:rPr>
                <w:rFonts w:ascii="Times New Roman" w:hAnsi="Times New Roman"/>
                <w:b/>
                <w:sz w:val="22"/>
                <w:szCs w:val="22"/>
                <w:lang w:val="en-GB"/>
              </w:rPr>
            </w:pPr>
          </w:p>
        </w:tc>
      </w:tr>
      <w:tr w:rsidR="000E5599" w:rsidRPr="001B4754" w:rsidTr="009C52F0">
        <w:trPr>
          <w:cantSplit/>
          <w:trHeight w:val="758"/>
        </w:trPr>
        <w:tc>
          <w:tcPr>
            <w:tcW w:w="1300" w:type="dxa"/>
            <w:tcBorders>
              <w:top w:val="single" w:sz="4" w:space="0" w:color="auto"/>
            </w:tcBorders>
            <w:vAlign w:val="center"/>
          </w:tcPr>
          <w:p w:rsidR="00CD5811" w:rsidRDefault="00CD5811" w:rsidP="00CD5811">
            <w:pPr>
              <w:pStyle w:val="ListParagraph"/>
              <w:numPr>
                <w:ilvl w:val="0"/>
                <w:numId w:val="47"/>
              </w:numPr>
              <w:spacing w:before="0" w:after="0"/>
              <w:rPr>
                <w:rFonts w:ascii="Times New Roman" w:hAnsi="Times New Roman"/>
                <w:sz w:val="22"/>
                <w:szCs w:val="22"/>
                <w:lang w:val="en-GB"/>
              </w:rPr>
            </w:pPr>
          </w:p>
          <w:p w:rsidR="000E5599" w:rsidRPr="00CD5811" w:rsidRDefault="000E5599" w:rsidP="00DA6A6A">
            <w:pPr>
              <w:pStyle w:val="ListParagraph"/>
              <w:rPr>
                <w:lang w:val="en-GB"/>
              </w:rPr>
            </w:pPr>
          </w:p>
        </w:tc>
        <w:tc>
          <w:tcPr>
            <w:tcW w:w="6772" w:type="dxa"/>
            <w:tcBorders>
              <w:top w:val="nil"/>
              <w:left w:val="single" w:sz="4" w:space="0" w:color="auto"/>
              <w:bottom w:val="single" w:sz="4" w:space="0" w:color="auto"/>
              <w:right w:val="single" w:sz="4" w:space="0" w:color="auto"/>
            </w:tcBorders>
            <w:shd w:val="clear" w:color="auto" w:fill="auto"/>
            <w:vAlign w:val="bottom"/>
          </w:tcPr>
          <w:p w:rsidR="000E5599" w:rsidRDefault="000E5599" w:rsidP="000E5599">
            <w:pPr>
              <w:rPr>
                <w:rFonts w:ascii="Times New Roman" w:hAnsi="Times New Roman"/>
                <w:color w:val="000000"/>
                <w:sz w:val="22"/>
                <w:szCs w:val="22"/>
              </w:rPr>
            </w:pPr>
            <w:r w:rsidRPr="008103F2">
              <w:rPr>
                <w:rFonts w:ascii="Times New Roman" w:hAnsi="Times New Roman"/>
                <w:color w:val="000000"/>
                <w:sz w:val="22"/>
                <w:szCs w:val="22"/>
              </w:rPr>
              <w:t>Ciprofloxacin - 500mg – Tablet</w:t>
            </w:r>
          </w:p>
          <w:p w:rsidR="000E5599" w:rsidRDefault="000E5599" w:rsidP="000E559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10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Unit: box</w:t>
            </w:r>
            <w:r w:rsidR="009C52F0">
              <w:rPr>
                <w:rFonts w:ascii="Times New Roman" w:hAnsi="Times New Roman"/>
                <w:sz w:val="22"/>
                <w:szCs w:val="22"/>
                <w:lang w:val="en-GB"/>
              </w:rPr>
              <w:t xml:space="preserve"> </w:t>
            </w:r>
            <w:r w:rsidR="009C52F0">
              <w:rPr>
                <w:rFonts w:ascii="Times New Roman" w:hAnsi="Times New Roman"/>
                <w:color w:val="000000"/>
                <w:sz w:val="22"/>
                <w:szCs w:val="22"/>
              </w:rPr>
              <w:t>(10x10)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0E5599" w:rsidRPr="008103F2" w:rsidRDefault="000E5599" w:rsidP="000E5599">
            <w:pPr>
              <w:rPr>
                <w:rFonts w:ascii="Times New Roman" w:hAnsi="Times New Roman"/>
                <w:color w:val="000000"/>
                <w:sz w:val="22"/>
                <w:szCs w:val="22"/>
              </w:rPr>
            </w:pPr>
            <w:r>
              <w:rPr>
                <w:rFonts w:ascii="Times New Roman" w:hAnsi="Times New Roman"/>
                <w:sz w:val="22"/>
                <w:szCs w:val="22"/>
                <w:lang w:val="en-GB"/>
              </w:rPr>
              <w:t>Expire : More than 12 Months</w:t>
            </w:r>
          </w:p>
        </w:tc>
        <w:tc>
          <w:tcPr>
            <w:tcW w:w="2349" w:type="dxa"/>
            <w:tcBorders>
              <w:top w:val="nil"/>
              <w:left w:val="single" w:sz="4" w:space="0" w:color="auto"/>
              <w:bottom w:val="single" w:sz="4" w:space="0" w:color="auto"/>
              <w:right w:val="single" w:sz="4" w:space="0" w:color="auto"/>
            </w:tcBorders>
            <w:shd w:val="clear" w:color="auto" w:fill="auto"/>
            <w:vAlign w:val="bottom"/>
          </w:tcPr>
          <w:p w:rsidR="000E5599" w:rsidRPr="008103F2" w:rsidRDefault="000E5599" w:rsidP="000E5599">
            <w:pPr>
              <w:jc w:val="center"/>
              <w:rPr>
                <w:rFonts w:ascii="Times New Roman" w:hAnsi="Times New Roman"/>
                <w:color w:val="000000"/>
                <w:sz w:val="22"/>
                <w:szCs w:val="22"/>
              </w:rPr>
            </w:pPr>
          </w:p>
        </w:tc>
        <w:tc>
          <w:tcPr>
            <w:tcW w:w="1936" w:type="dxa"/>
            <w:tcBorders>
              <w:top w:val="nil"/>
              <w:left w:val="single" w:sz="4" w:space="0" w:color="auto"/>
              <w:bottom w:val="single" w:sz="4" w:space="0" w:color="auto"/>
              <w:right w:val="single" w:sz="4" w:space="0" w:color="auto"/>
            </w:tcBorders>
            <w:shd w:val="clear" w:color="auto" w:fill="auto"/>
            <w:vAlign w:val="bottom"/>
          </w:tcPr>
          <w:p w:rsidR="000E5599" w:rsidRPr="008103F2" w:rsidRDefault="000E5599" w:rsidP="000E5599">
            <w:pPr>
              <w:spacing w:before="0" w:after="0"/>
              <w:jc w:val="center"/>
              <w:rPr>
                <w:rFonts w:ascii="Times New Roman" w:hAnsi="Times New Roman"/>
                <w:color w:val="000000"/>
                <w:sz w:val="22"/>
                <w:szCs w:val="22"/>
              </w:rPr>
            </w:pPr>
          </w:p>
        </w:tc>
        <w:tc>
          <w:tcPr>
            <w:tcW w:w="2838" w:type="dxa"/>
            <w:tcBorders>
              <w:top w:val="single" w:sz="4" w:space="0" w:color="auto"/>
            </w:tcBorders>
          </w:tcPr>
          <w:p w:rsidR="000E5599" w:rsidRPr="001B4754" w:rsidRDefault="000E5599" w:rsidP="000E5599">
            <w:pPr>
              <w:tabs>
                <w:tab w:val="left" w:pos="729"/>
              </w:tabs>
              <w:spacing w:before="0" w:after="0"/>
              <w:jc w:val="center"/>
              <w:rPr>
                <w:rFonts w:ascii="Times New Roman" w:hAnsi="Times New Roman"/>
                <w:b/>
                <w:sz w:val="22"/>
                <w:szCs w:val="22"/>
                <w:lang w:val="en-GB"/>
              </w:rPr>
            </w:pPr>
          </w:p>
        </w:tc>
      </w:tr>
      <w:tr w:rsidR="000E5599" w:rsidRPr="001B4754" w:rsidTr="009C52F0">
        <w:trPr>
          <w:cantSplit/>
          <w:trHeight w:val="758"/>
        </w:trPr>
        <w:tc>
          <w:tcPr>
            <w:tcW w:w="1300" w:type="dxa"/>
            <w:tcBorders>
              <w:bottom w:val="single" w:sz="4" w:space="0" w:color="auto"/>
            </w:tcBorders>
            <w:vAlign w:val="center"/>
          </w:tcPr>
          <w:p w:rsidR="000E5599" w:rsidRPr="00EF645A" w:rsidRDefault="000E5599" w:rsidP="00CD5811">
            <w:pPr>
              <w:pStyle w:val="ListParagraph"/>
              <w:numPr>
                <w:ilvl w:val="0"/>
                <w:numId w:val="47"/>
              </w:numPr>
              <w:spacing w:before="0" w:after="0"/>
              <w:rPr>
                <w:rFonts w:ascii="Times New Roman" w:hAnsi="Times New Roman"/>
                <w:sz w:val="22"/>
                <w:szCs w:val="22"/>
                <w:lang w:val="en-GB"/>
              </w:rPr>
            </w:pPr>
          </w:p>
        </w:tc>
        <w:tc>
          <w:tcPr>
            <w:tcW w:w="6772" w:type="dxa"/>
            <w:tcBorders>
              <w:top w:val="nil"/>
              <w:left w:val="single" w:sz="4" w:space="0" w:color="auto"/>
              <w:bottom w:val="single" w:sz="4" w:space="0" w:color="auto"/>
              <w:right w:val="single" w:sz="4" w:space="0" w:color="auto"/>
            </w:tcBorders>
            <w:shd w:val="clear" w:color="auto" w:fill="auto"/>
            <w:vAlign w:val="bottom"/>
          </w:tcPr>
          <w:p w:rsidR="000E5599" w:rsidRDefault="000E5599" w:rsidP="000E5599">
            <w:pPr>
              <w:rPr>
                <w:rFonts w:ascii="Times New Roman" w:hAnsi="Times New Roman"/>
                <w:color w:val="000000"/>
                <w:sz w:val="22"/>
                <w:szCs w:val="22"/>
              </w:rPr>
            </w:pPr>
            <w:r w:rsidRPr="008103F2">
              <w:rPr>
                <w:rFonts w:ascii="Times New Roman" w:hAnsi="Times New Roman"/>
                <w:color w:val="000000"/>
                <w:sz w:val="22"/>
                <w:szCs w:val="22"/>
              </w:rPr>
              <w:t>Ferrous Sulfate + Folic Acid - (150mg +0.5mg) - Tablet (Enteric Coated)</w:t>
            </w:r>
          </w:p>
          <w:p w:rsidR="000E5599" w:rsidRDefault="000E5599" w:rsidP="000E559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9C52F0">
              <w:rPr>
                <w:rFonts w:ascii="Times New Roman" w:hAnsi="Times New Roman"/>
                <w:sz w:val="22"/>
                <w:szCs w:val="22"/>
                <w:lang w:val="en-GB"/>
              </w:rPr>
              <w:t>10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 xml:space="preserve">Unit: </w:t>
            </w:r>
            <w:proofErr w:type="spellStart"/>
            <w:r>
              <w:rPr>
                <w:rFonts w:ascii="Times New Roman" w:hAnsi="Times New Roman"/>
                <w:sz w:val="22"/>
                <w:szCs w:val="22"/>
                <w:lang w:val="en-GB"/>
              </w:rPr>
              <w:t>pk</w:t>
            </w:r>
            <w:proofErr w:type="spellEnd"/>
            <w:r w:rsidR="009C52F0">
              <w:rPr>
                <w:rFonts w:ascii="Times New Roman" w:hAnsi="Times New Roman"/>
                <w:sz w:val="22"/>
                <w:szCs w:val="22"/>
                <w:lang w:val="en-GB"/>
              </w:rPr>
              <w:t xml:space="preserve"> </w:t>
            </w:r>
            <w:r w:rsidR="009C52F0">
              <w:rPr>
                <w:rFonts w:ascii="Times New Roman" w:hAnsi="Times New Roman"/>
                <w:color w:val="000000"/>
                <w:sz w:val="22"/>
                <w:szCs w:val="22"/>
              </w:rPr>
              <w:t>(10x10)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0E5599" w:rsidRPr="008103F2" w:rsidRDefault="000E5599" w:rsidP="000E5599">
            <w:pPr>
              <w:rPr>
                <w:rFonts w:ascii="Times New Roman" w:hAnsi="Times New Roman"/>
                <w:color w:val="000000"/>
                <w:sz w:val="22"/>
                <w:szCs w:val="22"/>
              </w:rPr>
            </w:pPr>
            <w:r>
              <w:rPr>
                <w:rFonts w:ascii="Times New Roman" w:hAnsi="Times New Roman"/>
                <w:sz w:val="22"/>
                <w:szCs w:val="22"/>
                <w:lang w:val="en-GB"/>
              </w:rPr>
              <w:t>Expire : More than 12 Months</w:t>
            </w:r>
          </w:p>
        </w:tc>
        <w:tc>
          <w:tcPr>
            <w:tcW w:w="2349" w:type="dxa"/>
            <w:tcBorders>
              <w:top w:val="nil"/>
              <w:left w:val="single" w:sz="4" w:space="0" w:color="auto"/>
              <w:bottom w:val="single" w:sz="4" w:space="0" w:color="auto"/>
              <w:right w:val="single" w:sz="4" w:space="0" w:color="auto"/>
            </w:tcBorders>
            <w:shd w:val="clear" w:color="auto" w:fill="auto"/>
            <w:vAlign w:val="bottom"/>
          </w:tcPr>
          <w:p w:rsidR="000E5599" w:rsidRPr="008103F2" w:rsidRDefault="000E5599" w:rsidP="000E5599">
            <w:pPr>
              <w:jc w:val="center"/>
              <w:rPr>
                <w:rFonts w:ascii="Times New Roman" w:hAnsi="Times New Roman"/>
                <w:color w:val="000000"/>
                <w:sz w:val="22"/>
                <w:szCs w:val="22"/>
              </w:rPr>
            </w:pPr>
          </w:p>
        </w:tc>
        <w:tc>
          <w:tcPr>
            <w:tcW w:w="1936" w:type="dxa"/>
            <w:tcBorders>
              <w:top w:val="nil"/>
              <w:left w:val="nil"/>
              <w:bottom w:val="single" w:sz="4" w:space="0" w:color="auto"/>
              <w:right w:val="single" w:sz="4" w:space="0" w:color="auto"/>
            </w:tcBorders>
            <w:shd w:val="clear" w:color="000000" w:fill="FFFFFF"/>
            <w:vAlign w:val="bottom"/>
          </w:tcPr>
          <w:p w:rsidR="000E5599" w:rsidRPr="008103F2" w:rsidRDefault="000E5599" w:rsidP="000E5599">
            <w:pPr>
              <w:spacing w:before="0" w:after="0"/>
              <w:jc w:val="center"/>
              <w:rPr>
                <w:rFonts w:ascii="Times New Roman" w:hAnsi="Times New Roman"/>
                <w:color w:val="000000"/>
                <w:sz w:val="22"/>
                <w:szCs w:val="22"/>
              </w:rPr>
            </w:pPr>
          </w:p>
        </w:tc>
        <w:tc>
          <w:tcPr>
            <w:tcW w:w="2838" w:type="dxa"/>
            <w:tcBorders>
              <w:bottom w:val="single" w:sz="4" w:space="0" w:color="auto"/>
            </w:tcBorders>
          </w:tcPr>
          <w:p w:rsidR="000E5599" w:rsidRPr="001B4754" w:rsidRDefault="000E5599" w:rsidP="000E5599">
            <w:pPr>
              <w:tabs>
                <w:tab w:val="left" w:pos="729"/>
              </w:tabs>
              <w:spacing w:before="0" w:after="0"/>
              <w:jc w:val="center"/>
              <w:rPr>
                <w:rFonts w:ascii="Times New Roman" w:hAnsi="Times New Roman"/>
                <w:b/>
                <w:sz w:val="22"/>
                <w:szCs w:val="22"/>
                <w:lang w:val="en-GB"/>
              </w:rPr>
            </w:pPr>
          </w:p>
        </w:tc>
      </w:tr>
      <w:tr w:rsidR="000E5599" w:rsidRPr="001B4754" w:rsidTr="009C52F0">
        <w:trPr>
          <w:cantSplit/>
          <w:trHeight w:val="758"/>
        </w:trPr>
        <w:tc>
          <w:tcPr>
            <w:tcW w:w="1300" w:type="dxa"/>
            <w:tcBorders>
              <w:top w:val="single" w:sz="4" w:space="0" w:color="auto"/>
              <w:left w:val="single" w:sz="4" w:space="0" w:color="auto"/>
              <w:bottom w:val="single" w:sz="4" w:space="0" w:color="auto"/>
              <w:right w:val="single" w:sz="4" w:space="0" w:color="auto"/>
            </w:tcBorders>
            <w:vAlign w:val="center"/>
          </w:tcPr>
          <w:p w:rsidR="000E5599" w:rsidRPr="00EF645A" w:rsidRDefault="000E5599" w:rsidP="00CD5811">
            <w:pPr>
              <w:pStyle w:val="ListParagraph"/>
              <w:numPr>
                <w:ilvl w:val="0"/>
                <w:numId w:val="47"/>
              </w:numPr>
              <w:spacing w:before="0" w:after="0"/>
              <w:rPr>
                <w:rFonts w:ascii="Times New Roman" w:hAnsi="Times New Roman"/>
                <w:sz w:val="22"/>
                <w:szCs w:val="22"/>
                <w:lang w:val="en-GB"/>
              </w:rPr>
            </w:pPr>
          </w:p>
        </w:tc>
        <w:tc>
          <w:tcPr>
            <w:tcW w:w="6772" w:type="dxa"/>
            <w:tcBorders>
              <w:top w:val="nil"/>
              <w:left w:val="single" w:sz="4" w:space="0" w:color="auto"/>
              <w:bottom w:val="single" w:sz="4" w:space="0" w:color="auto"/>
              <w:right w:val="single" w:sz="4" w:space="0" w:color="auto"/>
            </w:tcBorders>
            <w:shd w:val="clear" w:color="auto" w:fill="auto"/>
            <w:vAlign w:val="bottom"/>
          </w:tcPr>
          <w:p w:rsidR="000E5599" w:rsidRDefault="000E5599" w:rsidP="000E5599">
            <w:pPr>
              <w:rPr>
                <w:rFonts w:ascii="Times New Roman" w:hAnsi="Times New Roman"/>
                <w:color w:val="000000"/>
                <w:sz w:val="22"/>
                <w:szCs w:val="22"/>
              </w:rPr>
            </w:pPr>
            <w:r w:rsidRPr="008103F2">
              <w:rPr>
                <w:rFonts w:ascii="Times New Roman" w:hAnsi="Times New Roman"/>
                <w:color w:val="000000"/>
                <w:sz w:val="22"/>
                <w:szCs w:val="22"/>
              </w:rPr>
              <w:t>Ibuprofen - 400mg – Tablet</w:t>
            </w:r>
          </w:p>
          <w:p w:rsidR="000E5599" w:rsidRDefault="000E5599" w:rsidP="000E559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10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142544">
              <w:rPr>
                <w:rFonts w:ascii="Times New Roman" w:hAnsi="Times New Roman"/>
                <w:sz w:val="22"/>
                <w:szCs w:val="22"/>
                <w:lang w:val="en-GB"/>
              </w:rPr>
              <w:t>box</w:t>
            </w:r>
            <w:r w:rsidR="009C52F0">
              <w:rPr>
                <w:rFonts w:ascii="Times New Roman" w:hAnsi="Times New Roman"/>
                <w:sz w:val="22"/>
                <w:szCs w:val="22"/>
                <w:lang w:val="en-GB"/>
              </w:rPr>
              <w:t xml:space="preserve"> </w:t>
            </w:r>
            <w:r w:rsidR="009C52F0">
              <w:rPr>
                <w:rFonts w:ascii="Times New Roman" w:hAnsi="Times New Roman"/>
                <w:color w:val="000000"/>
                <w:sz w:val="22"/>
                <w:szCs w:val="22"/>
              </w:rPr>
              <w:t>(10x10)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0E5599" w:rsidRPr="008103F2" w:rsidRDefault="000E5599" w:rsidP="000E5599">
            <w:pPr>
              <w:rPr>
                <w:rFonts w:ascii="Times New Roman" w:hAnsi="Times New Roman"/>
                <w:color w:val="000000"/>
                <w:sz w:val="22"/>
                <w:szCs w:val="22"/>
              </w:rPr>
            </w:pPr>
            <w:r>
              <w:rPr>
                <w:rFonts w:ascii="Times New Roman" w:hAnsi="Times New Roman"/>
                <w:sz w:val="22"/>
                <w:szCs w:val="22"/>
                <w:lang w:val="en-GB"/>
              </w:rPr>
              <w:t>Expire : More than 12 Months</w:t>
            </w:r>
          </w:p>
        </w:tc>
        <w:tc>
          <w:tcPr>
            <w:tcW w:w="2349" w:type="dxa"/>
            <w:tcBorders>
              <w:top w:val="nil"/>
              <w:left w:val="single" w:sz="4" w:space="0" w:color="auto"/>
              <w:bottom w:val="single" w:sz="4" w:space="0" w:color="auto"/>
              <w:right w:val="single" w:sz="4" w:space="0" w:color="auto"/>
            </w:tcBorders>
            <w:shd w:val="clear" w:color="auto" w:fill="auto"/>
            <w:vAlign w:val="bottom"/>
          </w:tcPr>
          <w:p w:rsidR="000E5599" w:rsidRPr="008103F2" w:rsidRDefault="000E5599" w:rsidP="000E5599">
            <w:pPr>
              <w:jc w:val="center"/>
              <w:rPr>
                <w:rFonts w:ascii="Times New Roman" w:hAnsi="Times New Roman"/>
                <w:color w:val="000000"/>
                <w:sz w:val="22"/>
                <w:szCs w:val="22"/>
              </w:rPr>
            </w:pPr>
          </w:p>
        </w:tc>
        <w:tc>
          <w:tcPr>
            <w:tcW w:w="1936" w:type="dxa"/>
            <w:tcBorders>
              <w:top w:val="nil"/>
              <w:left w:val="nil"/>
              <w:bottom w:val="single" w:sz="4" w:space="0" w:color="auto"/>
              <w:right w:val="single" w:sz="4" w:space="0" w:color="auto"/>
            </w:tcBorders>
            <w:shd w:val="clear" w:color="auto" w:fill="auto"/>
            <w:vAlign w:val="bottom"/>
          </w:tcPr>
          <w:p w:rsidR="000E5599" w:rsidRPr="008103F2" w:rsidRDefault="000E5599" w:rsidP="000E5599">
            <w:pPr>
              <w:spacing w:before="0" w:after="0"/>
              <w:jc w:val="center"/>
              <w:rPr>
                <w:rFonts w:ascii="Times New Roman" w:hAnsi="Times New Roman"/>
                <w:color w:val="000000"/>
                <w:sz w:val="22"/>
                <w:szCs w:val="22"/>
              </w:rPr>
            </w:pPr>
          </w:p>
        </w:tc>
        <w:tc>
          <w:tcPr>
            <w:tcW w:w="2838" w:type="dxa"/>
            <w:tcBorders>
              <w:top w:val="single" w:sz="4" w:space="0" w:color="auto"/>
              <w:left w:val="single" w:sz="4" w:space="0" w:color="auto"/>
              <w:bottom w:val="single" w:sz="4" w:space="0" w:color="auto"/>
              <w:right w:val="single" w:sz="4" w:space="0" w:color="auto"/>
            </w:tcBorders>
          </w:tcPr>
          <w:p w:rsidR="000E5599" w:rsidRPr="001B4754" w:rsidRDefault="000E5599" w:rsidP="000E5599">
            <w:pPr>
              <w:tabs>
                <w:tab w:val="left" w:pos="729"/>
              </w:tabs>
              <w:spacing w:before="0" w:after="0"/>
              <w:jc w:val="center"/>
              <w:rPr>
                <w:rFonts w:ascii="Times New Roman" w:hAnsi="Times New Roman"/>
                <w:b/>
                <w:sz w:val="22"/>
                <w:szCs w:val="22"/>
                <w:lang w:val="en-GB"/>
              </w:rPr>
            </w:pPr>
          </w:p>
        </w:tc>
      </w:tr>
      <w:tr w:rsidR="000E5599" w:rsidRPr="001B4754" w:rsidTr="009C52F0">
        <w:trPr>
          <w:cantSplit/>
          <w:trHeight w:val="758"/>
        </w:trPr>
        <w:tc>
          <w:tcPr>
            <w:tcW w:w="1300" w:type="dxa"/>
            <w:tcBorders>
              <w:top w:val="single" w:sz="4" w:space="0" w:color="auto"/>
              <w:left w:val="single" w:sz="4" w:space="0" w:color="auto"/>
              <w:bottom w:val="single" w:sz="4" w:space="0" w:color="auto"/>
              <w:right w:val="single" w:sz="4" w:space="0" w:color="auto"/>
            </w:tcBorders>
            <w:vAlign w:val="center"/>
          </w:tcPr>
          <w:p w:rsidR="000E5599" w:rsidRPr="00EF645A" w:rsidRDefault="000E5599" w:rsidP="00CD5811">
            <w:pPr>
              <w:pStyle w:val="ListParagraph"/>
              <w:numPr>
                <w:ilvl w:val="0"/>
                <w:numId w:val="47"/>
              </w:numPr>
              <w:spacing w:before="0" w:after="0"/>
              <w:rPr>
                <w:rFonts w:ascii="Times New Roman" w:hAnsi="Times New Roman"/>
                <w:sz w:val="22"/>
                <w:szCs w:val="22"/>
                <w:lang w:val="en-GB"/>
              </w:rPr>
            </w:pPr>
          </w:p>
        </w:tc>
        <w:tc>
          <w:tcPr>
            <w:tcW w:w="6772" w:type="dxa"/>
            <w:tcBorders>
              <w:top w:val="nil"/>
              <w:left w:val="single" w:sz="4" w:space="0" w:color="auto"/>
              <w:bottom w:val="single" w:sz="4" w:space="0" w:color="auto"/>
              <w:right w:val="single" w:sz="4" w:space="0" w:color="auto"/>
            </w:tcBorders>
            <w:shd w:val="clear" w:color="auto" w:fill="auto"/>
            <w:vAlign w:val="bottom"/>
          </w:tcPr>
          <w:p w:rsidR="000E5599" w:rsidRDefault="000E5599" w:rsidP="000E5599">
            <w:pPr>
              <w:rPr>
                <w:rFonts w:ascii="Times New Roman" w:hAnsi="Times New Roman"/>
                <w:color w:val="000000"/>
                <w:sz w:val="22"/>
                <w:szCs w:val="22"/>
              </w:rPr>
            </w:pPr>
            <w:r w:rsidRPr="008103F2">
              <w:rPr>
                <w:rFonts w:ascii="Times New Roman" w:hAnsi="Times New Roman"/>
                <w:color w:val="000000"/>
                <w:sz w:val="22"/>
                <w:szCs w:val="22"/>
              </w:rPr>
              <w:t xml:space="preserve">Magnesium Sulfate - 50% in 10ml ampoule </w:t>
            </w:r>
            <w:r>
              <w:rPr>
                <w:rFonts w:ascii="Times New Roman" w:hAnsi="Times New Roman"/>
                <w:color w:val="000000"/>
                <w:sz w:val="22"/>
                <w:szCs w:val="22"/>
              </w:rPr>
              <w:t>–</w:t>
            </w:r>
            <w:r w:rsidRPr="008103F2">
              <w:rPr>
                <w:rFonts w:ascii="Times New Roman" w:hAnsi="Times New Roman"/>
                <w:color w:val="000000"/>
                <w:sz w:val="22"/>
                <w:szCs w:val="22"/>
              </w:rPr>
              <w:t xml:space="preserve"> Injectio</w:t>
            </w:r>
          </w:p>
          <w:p w:rsidR="000E5599" w:rsidRDefault="000E5599" w:rsidP="000E559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D24D2B">
              <w:rPr>
                <w:rFonts w:ascii="Times New Roman" w:hAnsi="Times New Roman"/>
                <w:sz w:val="22"/>
                <w:szCs w:val="22"/>
                <w:lang w:val="en-GB"/>
              </w:rPr>
              <w:t>1</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D24D2B">
              <w:rPr>
                <w:rFonts w:ascii="Times New Roman" w:hAnsi="Times New Roman"/>
                <w:sz w:val="22"/>
                <w:szCs w:val="22"/>
                <w:lang w:val="en-GB"/>
              </w:rPr>
              <w:t>10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0E5599" w:rsidRPr="008103F2" w:rsidRDefault="000E5599" w:rsidP="000E5599">
            <w:pPr>
              <w:rPr>
                <w:rFonts w:ascii="Times New Roman" w:hAnsi="Times New Roman"/>
                <w:color w:val="000000"/>
                <w:sz w:val="22"/>
                <w:szCs w:val="22"/>
              </w:rPr>
            </w:pPr>
            <w:r>
              <w:rPr>
                <w:rFonts w:ascii="Times New Roman" w:hAnsi="Times New Roman"/>
                <w:sz w:val="22"/>
                <w:szCs w:val="22"/>
                <w:lang w:val="en-GB"/>
              </w:rPr>
              <w:t>Expire : More than 12 Months</w:t>
            </w:r>
          </w:p>
        </w:tc>
        <w:tc>
          <w:tcPr>
            <w:tcW w:w="2349" w:type="dxa"/>
            <w:tcBorders>
              <w:top w:val="nil"/>
              <w:left w:val="single" w:sz="4" w:space="0" w:color="auto"/>
              <w:bottom w:val="single" w:sz="4" w:space="0" w:color="auto"/>
              <w:right w:val="single" w:sz="4" w:space="0" w:color="auto"/>
            </w:tcBorders>
            <w:shd w:val="clear" w:color="auto" w:fill="auto"/>
            <w:vAlign w:val="bottom"/>
          </w:tcPr>
          <w:p w:rsidR="000E5599" w:rsidRPr="008103F2" w:rsidRDefault="000E5599" w:rsidP="000E5599">
            <w:pPr>
              <w:jc w:val="center"/>
              <w:rPr>
                <w:rFonts w:ascii="Times New Roman" w:hAnsi="Times New Roman"/>
                <w:color w:val="000000"/>
                <w:sz w:val="22"/>
                <w:szCs w:val="22"/>
              </w:rPr>
            </w:pPr>
          </w:p>
        </w:tc>
        <w:tc>
          <w:tcPr>
            <w:tcW w:w="1936" w:type="dxa"/>
            <w:tcBorders>
              <w:top w:val="nil"/>
              <w:left w:val="nil"/>
              <w:bottom w:val="single" w:sz="4" w:space="0" w:color="auto"/>
              <w:right w:val="single" w:sz="4" w:space="0" w:color="auto"/>
            </w:tcBorders>
            <w:shd w:val="clear" w:color="000000" w:fill="FFFFFF"/>
            <w:vAlign w:val="bottom"/>
          </w:tcPr>
          <w:p w:rsidR="000E5599" w:rsidRPr="008103F2" w:rsidRDefault="000E5599" w:rsidP="000E5599">
            <w:pPr>
              <w:spacing w:before="0" w:after="0"/>
              <w:jc w:val="center"/>
              <w:rPr>
                <w:rFonts w:ascii="Times New Roman" w:hAnsi="Times New Roman"/>
                <w:color w:val="000000"/>
                <w:sz w:val="22"/>
                <w:szCs w:val="22"/>
              </w:rPr>
            </w:pPr>
          </w:p>
        </w:tc>
        <w:tc>
          <w:tcPr>
            <w:tcW w:w="2838" w:type="dxa"/>
            <w:tcBorders>
              <w:top w:val="single" w:sz="4" w:space="0" w:color="auto"/>
              <w:left w:val="single" w:sz="4" w:space="0" w:color="auto"/>
              <w:bottom w:val="single" w:sz="4" w:space="0" w:color="auto"/>
              <w:right w:val="single" w:sz="4" w:space="0" w:color="auto"/>
            </w:tcBorders>
          </w:tcPr>
          <w:p w:rsidR="000E5599" w:rsidRPr="001B4754" w:rsidRDefault="000E5599" w:rsidP="000E5599">
            <w:pPr>
              <w:tabs>
                <w:tab w:val="left" w:pos="729"/>
              </w:tabs>
              <w:spacing w:before="0" w:after="0"/>
              <w:jc w:val="center"/>
              <w:rPr>
                <w:rFonts w:ascii="Times New Roman" w:hAnsi="Times New Roman"/>
                <w:b/>
                <w:sz w:val="22"/>
                <w:szCs w:val="22"/>
                <w:lang w:val="en-GB"/>
              </w:rPr>
            </w:pPr>
          </w:p>
        </w:tc>
      </w:tr>
      <w:tr w:rsidR="000E5599" w:rsidRPr="001B4754" w:rsidTr="009C52F0">
        <w:trPr>
          <w:cantSplit/>
          <w:trHeight w:val="758"/>
        </w:trPr>
        <w:tc>
          <w:tcPr>
            <w:tcW w:w="1300" w:type="dxa"/>
            <w:tcBorders>
              <w:top w:val="single" w:sz="4" w:space="0" w:color="auto"/>
            </w:tcBorders>
            <w:vAlign w:val="center"/>
          </w:tcPr>
          <w:p w:rsidR="000E5599" w:rsidRPr="00EF645A" w:rsidRDefault="000E5599" w:rsidP="00CD5811">
            <w:pPr>
              <w:pStyle w:val="ListParagraph"/>
              <w:numPr>
                <w:ilvl w:val="0"/>
                <w:numId w:val="47"/>
              </w:numPr>
              <w:spacing w:before="0" w:after="0"/>
              <w:rPr>
                <w:rFonts w:ascii="Times New Roman" w:hAnsi="Times New Roman"/>
                <w:sz w:val="22"/>
                <w:szCs w:val="22"/>
                <w:lang w:val="en-GB"/>
              </w:rPr>
            </w:pPr>
          </w:p>
        </w:tc>
        <w:tc>
          <w:tcPr>
            <w:tcW w:w="6772" w:type="dxa"/>
            <w:tcBorders>
              <w:top w:val="nil"/>
              <w:left w:val="single" w:sz="4" w:space="0" w:color="auto"/>
              <w:bottom w:val="single" w:sz="4" w:space="0" w:color="auto"/>
              <w:right w:val="single" w:sz="4" w:space="0" w:color="auto"/>
            </w:tcBorders>
            <w:shd w:val="clear" w:color="auto" w:fill="auto"/>
            <w:vAlign w:val="bottom"/>
          </w:tcPr>
          <w:p w:rsidR="000E5599" w:rsidRDefault="000E5599" w:rsidP="000E5599">
            <w:pPr>
              <w:rPr>
                <w:rFonts w:ascii="Times New Roman" w:hAnsi="Times New Roman"/>
                <w:color w:val="000000"/>
                <w:sz w:val="22"/>
                <w:szCs w:val="22"/>
              </w:rPr>
            </w:pPr>
            <w:r w:rsidRPr="008103F2">
              <w:rPr>
                <w:rFonts w:ascii="Times New Roman" w:hAnsi="Times New Roman"/>
                <w:color w:val="000000"/>
                <w:sz w:val="22"/>
                <w:szCs w:val="22"/>
              </w:rPr>
              <w:t xml:space="preserve">Omeprazole - 20 mg - Capsule (Enclosing Enteric Coated Granules) </w:t>
            </w:r>
          </w:p>
          <w:p w:rsidR="000E5599" w:rsidRDefault="000E5599" w:rsidP="000E559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9C52F0">
              <w:rPr>
                <w:rFonts w:ascii="Times New Roman" w:hAnsi="Times New Roman"/>
                <w:sz w:val="22"/>
                <w:szCs w:val="22"/>
                <w:lang w:val="en-GB"/>
              </w:rPr>
              <w:t>10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D24D2B">
              <w:rPr>
                <w:rFonts w:ascii="Times New Roman" w:hAnsi="Times New Roman"/>
                <w:sz w:val="22"/>
                <w:szCs w:val="22"/>
                <w:lang w:val="en-GB"/>
              </w:rPr>
              <w:t>10x10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0E5599" w:rsidRPr="008103F2" w:rsidRDefault="000E5599" w:rsidP="000E5599">
            <w:pPr>
              <w:rPr>
                <w:rFonts w:ascii="Times New Roman" w:hAnsi="Times New Roman"/>
                <w:color w:val="000000"/>
                <w:sz w:val="22"/>
                <w:szCs w:val="22"/>
              </w:rPr>
            </w:pPr>
            <w:r>
              <w:rPr>
                <w:rFonts w:ascii="Times New Roman" w:hAnsi="Times New Roman"/>
                <w:sz w:val="22"/>
                <w:szCs w:val="22"/>
                <w:lang w:val="en-GB"/>
              </w:rPr>
              <w:t>Expire : More than 12 Months</w:t>
            </w:r>
          </w:p>
        </w:tc>
        <w:tc>
          <w:tcPr>
            <w:tcW w:w="2349" w:type="dxa"/>
            <w:tcBorders>
              <w:top w:val="nil"/>
              <w:left w:val="single" w:sz="4" w:space="0" w:color="auto"/>
              <w:bottom w:val="single" w:sz="4" w:space="0" w:color="auto"/>
              <w:right w:val="single" w:sz="4" w:space="0" w:color="auto"/>
            </w:tcBorders>
            <w:shd w:val="clear" w:color="auto" w:fill="auto"/>
            <w:vAlign w:val="bottom"/>
          </w:tcPr>
          <w:p w:rsidR="000E5599" w:rsidRPr="008103F2" w:rsidRDefault="000E5599" w:rsidP="000E5599">
            <w:pPr>
              <w:jc w:val="center"/>
              <w:rPr>
                <w:rFonts w:ascii="Times New Roman" w:hAnsi="Times New Roman"/>
                <w:color w:val="000000"/>
                <w:sz w:val="22"/>
                <w:szCs w:val="22"/>
              </w:rPr>
            </w:pPr>
          </w:p>
        </w:tc>
        <w:tc>
          <w:tcPr>
            <w:tcW w:w="1936" w:type="dxa"/>
            <w:tcBorders>
              <w:top w:val="nil"/>
              <w:left w:val="nil"/>
              <w:bottom w:val="single" w:sz="4" w:space="0" w:color="auto"/>
              <w:right w:val="single" w:sz="4" w:space="0" w:color="auto"/>
            </w:tcBorders>
            <w:shd w:val="clear" w:color="000000" w:fill="FFFFFF"/>
            <w:vAlign w:val="bottom"/>
          </w:tcPr>
          <w:p w:rsidR="000E5599" w:rsidRPr="008103F2" w:rsidRDefault="000E5599" w:rsidP="000E5599">
            <w:pPr>
              <w:spacing w:before="0" w:after="0"/>
              <w:jc w:val="center"/>
              <w:rPr>
                <w:rFonts w:ascii="Times New Roman" w:hAnsi="Times New Roman"/>
                <w:color w:val="000000"/>
                <w:sz w:val="22"/>
                <w:szCs w:val="22"/>
              </w:rPr>
            </w:pPr>
          </w:p>
        </w:tc>
        <w:tc>
          <w:tcPr>
            <w:tcW w:w="2838" w:type="dxa"/>
            <w:tcBorders>
              <w:top w:val="single" w:sz="4" w:space="0" w:color="auto"/>
            </w:tcBorders>
          </w:tcPr>
          <w:p w:rsidR="000E5599" w:rsidRPr="001B4754" w:rsidRDefault="000E5599" w:rsidP="000E5599">
            <w:pPr>
              <w:tabs>
                <w:tab w:val="left" w:pos="729"/>
              </w:tabs>
              <w:spacing w:before="0" w:after="0"/>
              <w:jc w:val="center"/>
              <w:rPr>
                <w:rFonts w:ascii="Times New Roman" w:hAnsi="Times New Roman"/>
                <w:b/>
                <w:sz w:val="22"/>
                <w:szCs w:val="22"/>
                <w:lang w:val="en-GB"/>
              </w:rPr>
            </w:pPr>
          </w:p>
        </w:tc>
      </w:tr>
      <w:tr w:rsidR="000E5599" w:rsidRPr="001B4754" w:rsidTr="009C52F0">
        <w:trPr>
          <w:cantSplit/>
          <w:trHeight w:val="758"/>
        </w:trPr>
        <w:tc>
          <w:tcPr>
            <w:tcW w:w="1300" w:type="dxa"/>
            <w:vAlign w:val="center"/>
          </w:tcPr>
          <w:p w:rsidR="000E5599" w:rsidRPr="00EF645A" w:rsidRDefault="000E5599" w:rsidP="00CD5811">
            <w:pPr>
              <w:pStyle w:val="ListParagraph"/>
              <w:numPr>
                <w:ilvl w:val="0"/>
                <w:numId w:val="47"/>
              </w:numPr>
              <w:spacing w:before="0" w:after="0"/>
              <w:rPr>
                <w:rFonts w:ascii="Times New Roman" w:hAnsi="Times New Roman"/>
                <w:sz w:val="22"/>
                <w:szCs w:val="22"/>
                <w:lang w:val="en-GB"/>
              </w:rPr>
            </w:pPr>
          </w:p>
        </w:tc>
        <w:tc>
          <w:tcPr>
            <w:tcW w:w="6772" w:type="dxa"/>
            <w:tcBorders>
              <w:top w:val="nil"/>
              <w:left w:val="single" w:sz="4" w:space="0" w:color="auto"/>
              <w:bottom w:val="single" w:sz="4" w:space="0" w:color="auto"/>
              <w:right w:val="single" w:sz="4" w:space="0" w:color="auto"/>
            </w:tcBorders>
            <w:shd w:val="clear" w:color="auto" w:fill="auto"/>
            <w:vAlign w:val="bottom"/>
          </w:tcPr>
          <w:p w:rsidR="000E5599" w:rsidRDefault="000E5599" w:rsidP="000E5599">
            <w:pPr>
              <w:rPr>
                <w:rFonts w:ascii="Times New Roman" w:hAnsi="Times New Roman"/>
                <w:color w:val="000000"/>
                <w:sz w:val="22"/>
                <w:szCs w:val="22"/>
              </w:rPr>
            </w:pPr>
            <w:r w:rsidRPr="008103F2">
              <w:rPr>
                <w:rFonts w:ascii="Times New Roman" w:hAnsi="Times New Roman"/>
                <w:color w:val="000000"/>
                <w:sz w:val="22"/>
                <w:szCs w:val="22"/>
              </w:rPr>
              <w:t xml:space="preserve">Oral Rehydration Salt - 20.7g for 1 Littre Preparation </w:t>
            </w:r>
            <w:r>
              <w:rPr>
                <w:rFonts w:ascii="Times New Roman" w:hAnsi="Times New Roman"/>
                <w:color w:val="000000"/>
                <w:sz w:val="22"/>
                <w:szCs w:val="22"/>
              </w:rPr>
              <w:t>–</w:t>
            </w:r>
            <w:r w:rsidRPr="008103F2">
              <w:rPr>
                <w:rFonts w:ascii="Times New Roman" w:hAnsi="Times New Roman"/>
                <w:color w:val="000000"/>
                <w:sz w:val="22"/>
                <w:szCs w:val="22"/>
              </w:rPr>
              <w:t xml:space="preserve"> Powder</w:t>
            </w:r>
          </w:p>
          <w:p w:rsidR="000E5599" w:rsidRDefault="000E5599" w:rsidP="000E559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9C52F0">
              <w:rPr>
                <w:rFonts w:ascii="Times New Roman" w:hAnsi="Times New Roman"/>
                <w:sz w:val="22"/>
                <w:szCs w:val="22"/>
                <w:lang w:val="en-GB"/>
              </w:rPr>
              <w:t>700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D24D2B">
              <w:rPr>
                <w:rFonts w:ascii="Times New Roman" w:hAnsi="Times New Roman"/>
                <w:sz w:val="22"/>
                <w:szCs w:val="22"/>
                <w:lang w:val="en-GB"/>
              </w:rPr>
              <w:t>sachet</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0E5599" w:rsidRPr="008103F2" w:rsidRDefault="000E5599" w:rsidP="000E5599">
            <w:pPr>
              <w:rPr>
                <w:rFonts w:ascii="Times New Roman" w:hAnsi="Times New Roman"/>
                <w:color w:val="000000"/>
                <w:sz w:val="22"/>
                <w:szCs w:val="22"/>
              </w:rPr>
            </w:pPr>
            <w:r>
              <w:rPr>
                <w:rFonts w:ascii="Times New Roman" w:hAnsi="Times New Roman"/>
                <w:sz w:val="22"/>
                <w:szCs w:val="22"/>
                <w:lang w:val="en-GB"/>
              </w:rPr>
              <w:t>Expire : More than 12 Months</w:t>
            </w:r>
          </w:p>
        </w:tc>
        <w:tc>
          <w:tcPr>
            <w:tcW w:w="2349" w:type="dxa"/>
            <w:tcBorders>
              <w:top w:val="nil"/>
              <w:left w:val="single" w:sz="4" w:space="0" w:color="auto"/>
              <w:bottom w:val="single" w:sz="4" w:space="0" w:color="auto"/>
              <w:right w:val="single" w:sz="4" w:space="0" w:color="auto"/>
            </w:tcBorders>
            <w:shd w:val="clear" w:color="auto" w:fill="auto"/>
            <w:vAlign w:val="bottom"/>
          </w:tcPr>
          <w:p w:rsidR="000E5599" w:rsidRPr="008103F2" w:rsidRDefault="000E5599" w:rsidP="000E5599">
            <w:pPr>
              <w:jc w:val="center"/>
              <w:rPr>
                <w:rFonts w:ascii="Times New Roman" w:hAnsi="Times New Roman"/>
                <w:color w:val="000000"/>
                <w:sz w:val="22"/>
                <w:szCs w:val="22"/>
              </w:rPr>
            </w:pPr>
          </w:p>
        </w:tc>
        <w:tc>
          <w:tcPr>
            <w:tcW w:w="1936" w:type="dxa"/>
            <w:tcBorders>
              <w:top w:val="nil"/>
              <w:left w:val="nil"/>
              <w:bottom w:val="single" w:sz="4" w:space="0" w:color="auto"/>
              <w:right w:val="single" w:sz="4" w:space="0" w:color="auto"/>
            </w:tcBorders>
            <w:shd w:val="clear" w:color="auto" w:fill="auto"/>
            <w:vAlign w:val="bottom"/>
          </w:tcPr>
          <w:p w:rsidR="000E5599" w:rsidRPr="008103F2" w:rsidRDefault="000E5599" w:rsidP="000E5599">
            <w:pPr>
              <w:spacing w:before="0" w:after="0"/>
              <w:jc w:val="center"/>
              <w:rPr>
                <w:rFonts w:ascii="Times New Roman" w:hAnsi="Times New Roman"/>
                <w:color w:val="000000"/>
                <w:sz w:val="22"/>
                <w:szCs w:val="22"/>
              </w:rPr>
            </w:pPr>
          </w:p>
        </w:tc>
        <w:tc>
          <w:tcPr>
            <w:tcW w:w="2838" w:type="dxa"/>
          </w:tcPr>
          <w:p w:rsidR="000E5599" w:rsidRPr="001B4754" w:rsidRDefault="000E5599" w:rsidP="000E5599">
            <w:pPr>
              <w:tabs>
                <w:tab w:val="left" w:pos="729"/>
              </w:tabs>
              <w:spacing w:before="0" w:after="0"/>
              <w:jc w:val="center"/>
              <w:rPr>
                <w:rFonts w:ascii="Times New Roman" w:hAnsi="Times New Roman"/>
                <w:b/>
                <w:sz w:val="22"/>
                <w:szCs w:val="22"/>
                <w:lang w:val="en-GB"/>
              </w:rPr>
            </w:pPr>
          </w:p>
        </w:tc>
      </w:tr>
      <w:tr w:rsidR="000E5599" w:rsidRPr="001B4754" w:rsidTr="009C52F0">
        <w:trPr>
          <w:cantSplit/>
          <w:trHeight w:val="758"/>
        </w:trPr>
        <w:tc>
          <w:tcPr>
            <w:tcW w:w="1300" w:type="dxa"/>
            <w:tcBorders>
              <w:bottom w:val="single" w:sz="4" w:space="0" w:color="auto"/>
            </w:tcBorders>
            <w:vAlign w:val="center"/>
          </w:tcPr>
          <w:p w:rsidR="000E5599" w:rsidRPr="00EF645A" w:rsidRDefault="000E5599" w:rsidP="00CD5811">
            <w:pPr>
              <w:pStyle w:val="ListParagraph"/>
              <w:numPr>
                <w:ilvl w:val="0"/>
                <w:numId w:val="47"/>
              </w:numPr>
              <w:spacing w:before="0" w:after="0"/>
              <w:rPr>
                <w:rFonts w:ascii="Times New Roman" w:hAnsi="Times New Roman"/>
                <w:sz w:val="22"/>
                <w:szCs w:val="22"/>
                <w:lang w:val="en-GB"/>
              </w:rPr>
            </w:pPr>
          </w:p>
        </w:tc>
        <w:tc>
          <w:tcPr>
            <w:tcW w:w="6772" w:type="dxa"/>
            <w:tcBorders>
              <w:top w:val="nil"/>
              <w:left w:val="single" w:sz="4" w:space="0" w:color="auto"/>
              <w:bottom w:val="single" w:sz="4" w:space="0" w:color="auto"/>
              <w:right w:val="single" w:sz="4" w:space="0" w:color="auto"/>
            </w:tcBorders>
            <w:shd w:val="clear" w:color="auto" w:fill="auto"/>
            <w:vAlign w:val="bottom"/>
          </w:tcPr>
          <w:p w:rsidR="000E5599" w:rsidRDefault="000E5599" w:rsidP="000E5599">
            <w:pPr>
              <w:rPr>
                <w:rFonts w:ascii="Times New Roman" w:hAnsi="Times New Roman"/>
                <w:color w:val="000000"/>
                <w:sz w:val="22"/>
                <w:szCs w:val="22"/>
              </w:rPr>
            </w:pPr>
            <w:r w:rsidRPr="008103F2">
              <w:rPr>
                <w:rFonts w:ascii="Times New Roman" w:hAnsi="Times New Roman"/>
                <w:color w:val="000000"/>
                <w:sz w:val="22"/>
                <w:szCs w:val="22"/>
              </w:rPr>
              <w:t xml:space="preserve">Paracetamol - 120mg/5ml – Syrup 60ml </w:t>
            </w:r>
          </w:p>
          <w:p w:rsidR="000E5599" w:rsidRDefault="000E5599" w:rsidP="000E559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9C52F0">
              <w:rPr>
                <w:rFonts w:ascii="Times New Roman" w:hAnsi="Times New Roman"/>
                <w:sz w:val="22"/>
                <w:szCs w:val="22"/>
                <w:lang w:val="en-GB"/>
              </w:rPr>
              <w:t>700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 xml:space="preserve">Unit: </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0E5599" w:rsidRPr="008103F2" w:rsidRDefault="000E5599" w:rsidP="000E5599">
            <w:pPr>
              <w:rPr>
                <w:rFonts w:ascii="Times New Roman" w:hAnsi="Times New Roman"/>
                <w:color w:val="000000"/>
                <w:sz w:val="22"/>
                <w:szCs w:val="22"/>
              </w:rPr>
            </w:pPr>
            <w:r>
              <w:rPr>
                <w:rFonts w:ascii="Times New Roman" w:hAnsi="Times New Roman"/>
                <w:sz w:val="22"/>
                <w:szCs w:val="22"/>
                <w:lang w:val="en-GB"/>
              </w:rPr>
              <w:t>Expire : More than 12 Months</w:t>
            </w:r>
          </w:p>
        </w:tc>
        <w:tc>
          <w:tcPr>
            <w:tcW w:w="2349" w:type="dxa"/>
            <w:tcBorders>
              <w:top w:val="nil"/>
              <w:left w:val="single" w:sz="4" w:space="0" w:color="auto"/>
              <w:bottom w:val="single" w:sz="4" w:space="0" w:color="auto"/>
              <w:right w:val="single" w:sz="4" w:space="0" w:color="auto"/>
            </w:tcBorders>
            <w:shd w:val="clear" w:color="auto" w:fill="auto"/>
            <w:vAlign w:val="bottom"/>
          </w:tcPr>
          <w:p w:rsidR="000E5599" w:rsidRPr="008103F2" w:rsidRDefault="000E5599" w:rsidP="000E5599">
            <w:pPr>
              <w:jc w:val="center"/>
              <w:rPr>
                <w:rFonts w:ascii="Times New Roman" w:hAnsi="Times New Roman"/>
                <w:color w:val="000000"/>
                <w:sz w:val="22"/>
                <w:szCs w:val="22"/>
              </w:rPr>
            </w:pPr>
          </w:p>
        </w:tc>
        <w:tc>
          <w:tcPr>
            <w:tcW w:w="1936" w:type="dxa"/>
            <w:tcBorders>
              <w:top w:val="nil"/>
              <w:left w:val="nil"/>
              <w:bottom w:val="single" w:sz="4" w:space="0" w:color="auto"/>
              <w:right w:val="single" w:sz="4" w:space="0" w:color="auto"/>
            </w:tcBorders>
            <w:shd w:val="clear" w:color="auto" w:fill="auto"/>
            <w:vAlign w:val="bottom"/>
          </w:tcPr>
          <w:p w:rsidR="000E5599" w:rsidRPr="008103F2" w:rsidRDefault="000E5599" w:rsidP="000E5599">
            <w:pPr>
              <w:spacing w:before="0" w:after="0"/>
              <w:jc w:val="center"/>
              <w:rPr>
                <w:rFonts w:ascii="Times New Roman" w:hAnsi="Times New Roman"/>
                <w:color w:val="000000"/>
                <w:sz w:val="22"/>
                <w:szCs w:val="22"/>
              </w:rPr>
            </w:pPr>
          </w:p>
        </w:tc>
        <w:tc>
          <w:tcPr>
            <w:tcW w:w="2838" w:type="dxa"/>
            <w:tcBorders>
              <w:bottom w:val="single" w:sz="4" w:space="0" w:color="auto"/>
            </w:tcBorders>
          </w:tcPr>
          <w:p w:rsidR="000E5599" w:rsidRPr="001B4754" w:rsidRDefault="000E5599" w:rsidP="000E5599">
            <w:pPr>
              <w:tabs>
                <w:tab w:val="left" w:pos="729"/>
              </w:tabs>
              <w:spacing w:before="0" w:after="0"/>
              <w:jc w:val="center"/>
              <w:rPr>
                <w:rFonts w:ascii="Times New Roman" w:hAnsi="Times New Roman"/>
                <w:b/>
                <w:sz w:val="22"/>
                <w:szCs w:val="22"/>
                <w:lang w:val="en-GB"/>
              </w:rPr>
            </w:pPr>
          </w:p>
        </w:tc>
      </w:tr>
      <w:tr w:rsidR="000E5599" w:rsidRPr="001B4754" w:rsidTr="009C52F0">
        <w:trPr>
          <w:cantSplit/>
          <w:trHeight w:val="758"/>
        </w:trPr>
        <w:tc>
          <w:tcPr>
            <w:tcW w:w="1300" w:type="dxa"/>
            <w:vAlign w:val="center"/>
          </w:tcPr>
          <w:p w:rsidR="000E5599" w:rsidRPr="00EF645A" w:rsidRDefault="000E5599" w:rsidP="00CD5811">
            <w:pPr>
              <w:pStyle w:val="ListParagraph"/>
              <w:numPr>
                <w:ilvl w:val="0"/>
                <w:numId w:val="47"/>
              </w:numPr>
              <w:spacing w:before="0" w:after="0"/>
              <w:rPr>
                <w:rFonts w:ascii="Times New Roman" w:hAnsi="Times New Roman"/>
                <w:sz w:val="22"/>
                <w:szCs w:val="22"/>
                <w:lang w:val="en-GB"/>
              </w:rPr>
            </w:pPr>
          </w:p>
        </w:tc>
        <w:tc>
          <w:tcPr>
            <w:tcW w:w="6772" w:type="dxa"/>
            <w:tcBorders>
              <w:top w:val="nil"/>
              <w:left w:val="single" w:sz="4" w:space="0" w:color="auto"/>
              <w:bottom w:val="single" w:sz="4" w:space="0" w:color="auto"/>
              <w:right w:val="single" w:sz="4" w:space="0" w:color="auto"/>
            </w:tcBorders>
            <w:shd w:val="clear" w:color="auto" w:fill="auto"/>
            <w:vAlign w:val="bottom"/>
          </w:tcPr>
          <w:p w:rsidR="000E5599" w:rsidRDefault="000E5599" w:rsidP="000E5599">
            <w:pPr>
              <w:rPr>
                <w:rFonts w:ascii="Times New Roman" w:hAnsi="Times New Roman"/>
                <w:color w:val="000000"/>
                <w:sz w:val="22"/>
                <w:szCs w:val="22"/>
              </w:rPr>
            </w:pPr>
            <w:r w:rsidRPr="008103F2">
              <w:rPr>
                <w:rFonts w:ascii="Times New Roman" w:hAnsi="Times New Roman"/>
                <w:color w:val="000000"/>
                <w:sz w:val="22"/>
                <w:szCs w:val="22"/>
              </w:rPr>
              <w:t xml:space="preserve">Serology - Hepatitis C Antibody Test Cassette </w:t>
            </w:r>
          </w:p>
          <w:p w:rsidR="000E5599" w:rsidRDefault="000E5599" w:rsidP="000E559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10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D24D2B">
              <w:rPr>
                <w:rFonts w:ascii="Times New Roman" w:hAnsi="Times New Roman"/>
                <w:sz w:val="22"/>
                <w:szCs w:val="22"/>
                <w:lang w:val="en-GB"/>
              </w:rPr>
              <w:t>of 40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0E5599" w:rsidRPr="008103F2" w:rsidRDefault="000E5599" w:rsidP="000E5599">
            <w:pPr>
              <w:rPr>
                <w:rFonts w:ascii="Times New Roman" w:hAnsi="Times New Roman"/>
                <w:color w:val="000000"/>
                <w:sz w:val="22"/>
                <w:szCs w:val="22"/>
              </w:rPr>
            </w:pPr>
            <w:r>
              <w:rPr>
                <w:rFonts w:ascii="Times New Roman" w:hAnsi="Times New Roman"/>
                <w:sz w:val="22"/>
                <w:szCs w:val="22"/>
                <w:lang w:val="en-GB"/>
              </w:rPr>
              <w:t>Expire : More than 12 Months</w:t>
            </w:r>
          </w:p>
        </w:tc>
        <w:tc>
          <w:tcPr>
            <w:tcW w:w="2349" w:type="dxa"/>
            <w:tcBorders>
              <w:top w:val="nil"/>
              <w:left w:val="single" w:sz="4" w:space="0" w:color="auto"/>
              <w:bottom w:val="single" w:sz="4" w:space="0" w:color="auto"/>
              <w:right w:val="single" w:sz="4" w:space="0" w:color="auto"/>
            </w:tcBorders>
            <w:shd w:val="clear" w:color="auto" w:fill="auto"/>
            <w:vAlign w:val="bottom"/>
          </w:tcPr>
          <w:p w:rsidR="000E5599" w:rsidRPr="008103F2" w:rsidRDefault="000E5599" w:rsidP="000E5599">
            <w:pPr>
              <w:jc w:val="center"/>
              <w:rPr>
                <w:rFonts w:ascii="Times New Roman" w:hAnsi="Times New Roman"/>
                <w:color w:val="000000"/>
                <w:sz w:val="22"/>
                <w:szCs w:val="22"/>
              </w:rPr>
            </w:pPr>
          </w:p>
        </w:tc>
        <w:tc>
          <w:tcPr>
            <w:tcW w:w="1936" w:type="dxa"/>
            <w:tcBorders>
              <w:top w:val="nil"/>
              <w:left w:val="nil"/>
              <w:bottom w:val="single" w:sz="4" w:space="0" w:color="auto"/>
              <w:right w:val="single" w:sz="4" w:space="0" w:color="auto"/>
            </w:tcBorders>
            <w:shd w:val="clear" w:color="000000" w:fill="FFFFFF"/>
            <w:vAlign w:val="bottom"/>
          </w:tcPr>
          <w:p w:rsidR="000E5599" w:rsidRPr="008103F2" w:rsidRDefault="000E5599" w:rsidP="000E5599">
            <w:pPr>
              <w:spacing w:before="0" w:after="0"/>
              <w:jc w:val="center"/>
              <w:rPr>
                <w:rFonts w:ascii="Times New Roman" w:hAnsi="Times New Roman"/>
                <w:color w:val="000000"/>
                <w:sz w:val="22"/>
                <w:szCs w:val="22"/>
              </w:rPr>
            </w:pPr>
          </w:p>
        </w:tc>
        <w:tc>
          <w:tcPr>
            <w:tcW w:w="2838" w:type="dxa"/>
          </w:tcPr>
          <w:p w:rsidR="000E5599" w:rsidRPr="001B4754" w:rsidRDefault="000E5599" w:rsidP="000E5599">
            <w:pPr>
              <w:tabs>
                <w:tab w:val="left" w:pos="729"/>
              </w:tabs>
              <w:spacing w:before="0" w:after="0"/>
              <w:jc w:val="center"/>
              <w:rPr>
                <w:rFonts w:ascii="Times New Roman" w:hAnsi="Times New Roman"/>
                <w:b/>
                <w:sz w:val="22"/>
                <w:szCs w:val="22"/>
                <w:lang w:val="en-GB"/>
              </w:rPr>
            </w:pPr>
          </w:p>
        </w:tc>
      </w:tr>
      <w:tr w:rsidR="000E5599" w:rsidRPr="001B4754" w:rsidTr="009C52F0">
        <w:trPr>
          <w:cantSplit/>
          <w:trHeight w:val="758"/>
        </w:trPr>
        <w:tc>
          <w:tcPr>
            <w:tcW w:w="1300" w:type="dxa"/>
            <w:vAlign w:val="center"/>
          </w:tcPr>
          <w:p w:rsidR="000E5599" w:rsidRPr="00EF645A" w:rsidRDefault="000E5599" w:rsidP="00CD5811">
            <w:pPr>
              <w:pStyle w:val="ListParagraph"/>
              <w:numPr>
                <w:ilvl w:val="0"/>
                <w:numId w:val="47"/>
              </w:numPr>
              <w:spacing w:before="0" w:after="0"/>
              <w:rPr>
                <w:rFonts w:ascii="Times New Roman" w:hAnsi="Times New Roman"/>
                <w:sz w:val="22"/>
                <w:szCs w:val="22"/>
                <w:lang w:val="en-GB"/>
              </w:rPr>
            </w:pPr>
          </w:p>
        </w:tc>
        <w:tc>
          <w:tcPr>
            <w:tcW w:w="6772" w:type="dxa"/>
            <w:tcBorders>
              <w:top w:val="nil"/>
              <w:left w:val="single" w:sz="4" w:space="0" w:color="auto"/>
              <w:bottom w:val="single" w:sz="4" w:space="0" w:color="auto"/>
              <w:right w:val="single" w:sz="4" w:space="0" w:color="auto"/>
            </w:tcBorders>
            <w:shd w:val="clear" w:color="auto" w:fill="auto"/>
            <w:vAlign w:val="bottom"/>
          </w:tcPr>
          <w:p w:rsidR="000E5599" w:rsidRDefault="000E5599" w:rsidP="000E5599">
            <w:pPr>
              <w:rPr>
                <w:rFonts w:ascii="Times New Roman" w:hAnsi="Times New Roman"/>
                <w:color w:val="000000"/>
                <w:sz w:val="22"/>
                <w:szCs w:val="22"/>
              </w:rPr>
            </w:pPr>
            <w:r w:rsidRPr="008103F2">
              <w:rPr>
                <w:rFonts w:ascii="Times New Roman" w:hAnsi="Times New Roman"/>
                <w:color w:val="000000"/>
                <w:sz w:val="22"/>
                <w:szCs w:val="22"/>
              </w:rPr>
              <w:t>Tetracycline - 1% - Eye Ointment</w:t>
            </w:r>
          </w:p>
          <w:p w:rsidR="000E5599" w:rsidRDefault="000E5599" w:rsidP="000E559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9C52F0">
              <w:rPr>
                <w:rFonts w:ascii="Times New Roman" w:hAnsi="Times New Roman"/>
                <w:sz w:val="22"/>
                <w:szCs w:val="22"/>
                <w:lang w:val="en-GB"/>
              </w:rPr>
              <w:t>1</w:t>
            </w:r>
            <w:r w:rsidR="00A156A9">
              <w:rPr>
                <w:rFonts w:ascii="Times New Roman" w:hAnsi="Times New Roman"/>
                <w:sz w:val="22"/>
                <w:szCs w:val="22"/>
                <w:lang w:val="en-GB"/>
              </w:rPr>
              <w:t>00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 xml:space="preserve">Unit: </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0E5599" w:rsidRPr="008103F2" w:rsidRDefault="000E5599" w:rsidP="000E5599">
            <w:pPr>
              <w:rPr>
                <w:rFonts w:ascii="Times New Roman" w:hAnsi="Times New Roman"/>
                <w:color w:val="000000"/>
                <w:sz w:val="22"/>
                <w:szCs w:val="22"/>
              </w:rPr>
            </w:pPr>
            <w:r>
              <w:rPr>
                <w:rFonts w:ascii="Times New Roman" w:hAnsi="Times New Roman"/>
                <w:sz w:val="22"/>
                <w:szCs w:val="22"/>
                <w:lang w:val="en-GB"/>
              </w:rPr>
              <w:t>Expire : More than 12 Months</w:t>
            </w:r>
          </w:p>
        </w:tc>
        <w:tc>
          <w:tcPr>
            <w:tcW w:w="2349" w:type="dxa"/>
            <w:tcBorders>
              <w:top w:val="nil"/>
              <w:left w:val="single" w:sz="4" w:space="0" w:color="auto"/>
              <w:bottom w:val="single" w:sz="4" w:space="0" w:color="auto"/>
              <w:right w:val="single" w:sz="4" w:space="0" w:color="auto"/>
            </w:tcBorders>
            <w:shd w:val="clear" w:color="auto" w:fill="auto"/>
            <w:vAlign w:val="bottom"/>
          </w:tcPr>
          <w:p w:rsidR="000E5599" w:rsidRPr="008103F2" w:rsidRDefault="000E5599" w:rsidP="000E5599">
            <w:pPr>
              <w:jc w:val="center"/>
              <w:rPr>
                <w:rFonts w:ascii="Times New Roman" w:hAnsi="Times New Roman"/>
                <w:color w:val="000000"/>
                <w:sz w:val="22"/>
                <w:szCs w:val="22"/>
              </w:rPr>
            </w:pPr>
          </w:p>
        </w:tc>
        <w:tc>
          <w:tcPr>
            <w:tcW w:w="1936" w:type="dxa"/>
            <w:tcBorders>
              <w:top w:val="nil"/>
              <w:left w:val="nil"/>
              <w:bottom w:val="single" w:sz="4" w:space="0" w:color="auto"/>
              <w:right w:val="single" w:sz="4" w:space="0" w:color="auto"/>
            </w:tcBorders>
            <w:shd w:val="clear" w:color="000000" w:fill="FFFFFF"/>
            <w:vAlign w:val="bottom"/>
          </w:tcPr>
          <w:p w:rsidR="000E5599" w:rsidRPr="008103F2" w:rsidRDefault="000E5599" w:rsidP="000E5599">
            <w:pPr>
              <w:spacing w:before="0" w:after="0"/>
              <w:jc w:val="center"/>
              <w:rPr>
                <w:rFonts w:ascii="Times New Roman" w:hAnsi="Times New Roman"/>
                <w:color w:val="000000"/>
                <w:sz w:val="22"/>
                <w:szCs w:val="22"/>
              </w:rPr>
            </w:pPr>
          </w:p>
        </w:tc>
        <w:tc>
          <w:tcPr>
            <w:tcW w:w="2838" w:type="dxa"/>
          </w:tcPr>
          <w:p w:rsidR="000E5599" w:rsidRPr="001B4754" w:rsidRDefault="000E5599" w:rsidP="000E5599">
            <w:pPr>
              <w:tabs>
                <w:tab w:val="left" w:pos="729"/>
              </w:tabs>
              <w:spacing w:before="0" w:after="0"/>
              <w:jc w:val="center"/>
              <w:rPr>
                <w:rFonts w:ascii="Times New Roman" w:hAnsi="Times New Roman"/>
                <w:b/>
                <w:sz w:val="22"/>
                <w:szCs w:val="22"/>
                <w:lang w:val="en-GB"/>
              </w:rPr>
            </w:pPr>
          </w:p>
        </w:tc>
      </w:tr>
      <w:tr w:rsidR="000E5599" w:rsidRPr="001B4754" w:rsidTr="009C52F0">
        <w:trPr>
          <w:cantSplit/>
          <w:trHeight w:val="758"/>
        </w:trPr>
        <w:tc>
          <w:tcPr>
            <w:tcW w:w="1300" w:type="dxa"/>
            <w:tcBorders>
              <w:bottom w:val="single" w:sz="4" w:space="0" w:color="auto"/>
            </w:tcBorders>
            <w:vAlign w:val="center"/>
          </w:tcPr>
          <w:p w:rsidR="000E5599" w:rsidRPr="00EF645A" w:rsidRDefault="000E5599" w:rsidP="00CD5811">
            <w:pPr>
              <w:pStyle w:val="ListParagraph"/>
              <w:numPr>
                <w:ilvl w:val="0"/>
                <w:numId w:val="47"/>
              </w:numPr>
              <w:spacing w:before="0" w:after="0"/>
              <w:rPr>
                <w:rFonts w:ascii="Times New Roman" w:hAnsi="Times New Roman"/>
                <w:sz w:val="22"/>
                <w:szCs w:val="22"/>
                <w:lang w:val="en-GB"/>
              </w:rPr>
            </w:pPr>
          </w:p>
        </w:tc>
        <w:tc>
          <w:tcPr>
            <w:tcW w:w="6772" w:type="dxa"/>
            <w:tcBorders>
              <w:top w:val="nil"/>
              <w:left w:val="single" w:sz="4" w:space="0" w:color="auto"/>
              <w:bottom w:val="single" w:sz="4" w:space="0" w:color="auto"/>
              <w:right w:val="nil"/>
            </w:tcBorders>
            <w:shd w:val="clear" w:color="auto" w:fill="auto"/>
            <w:vAlign w:val="bottom"/>
          </w:tcPr>
          <w:p w:rsidR="000E5599" w:rsidRDefault="000E5599" w:rsidP="000E5599">
            <w:pPr>
              <w:rPr>
                <w:rFonts w:ascii="Times New Roman" w:hAnsi="Times New Roman"/>
                <w:color w:val="000000"/>
                <w:sz w:val="22"/>
                <w:szCs w:val="22"/>
              </w:rPr>
            </w:pPr>
            <w:r w:rsidRPr="008103F2">
              <w:rPr>
                <w:rFonts w:ascii="Times New Roman" w:hAnsi="Times New Roman"/>
                <w:color w:val="000000"/>
                <w:sz w:val="22"/>
                <w:szCs w:val="22"/>
              </w:rPr>
              <w:t xml:space="preserve">zinc oxide 20mg </w:t>
            </w:r>
            <w:r>
              <w:rPr>
                <w:rFonts w:ascii="Times New Roman" w:hAnsi="Times New Roman"/>
                <w:color w:val="000000"/>
                <w:sz w:val="22"/>
                <w:szCs w:val="22"/>
              </w:rPr>
              <w:t>–</w:t>
            </w:r>
            <w:r w:rsidRPr="008103F2">
              <w:rPr>
                <w:rFonts w:ascii="Times New Roman" w:hAnsi="Times New Roman"/>
                <w:color w:val="000000"/>
                <w:sz w:val="22"/>
                <w:szCs w:val="22"/>
              </w:rPr>
              <w:t xml:space="preserve"> tab</w:t>
            </w:r>
          </w:p>
          <w:p w:rsidR="000E5599" w:rsidRDefault="000E5599" w:rsidP="000E559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9C52F0">
              <w:rPr>
                <w:rFonts w:ascii="Times New Roman" w:hAnsi="Times New Roman"/>
                <w:sz w:val="22"/>
                <w:szCs w:val="22"/>
                <w:lang w:val="en-GB"/>
              </w:rPr>
              <w:t>25</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 xml:space="preserve">Unit: </w:t>
            </w:r>
            <w:proofErr w:type="spellStart"/>
            <w:r w:rsidR="003C2C65">
              <w:rPr>
                <w:rFonts w:ascii="Times New Roman" w:hAnsi="Times New Roman"/>
                <w:sz w:val="22"/>
                <w:szCs w:val="22"/>
                <w:lang w:val="en-GB"/>
              </w:rPr>
              <w:t>pkt</w:t>
            </w:r>
            <w:proofErr w:type="spellEnd"/>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0E5599" w:rsidRPr="008103F2" w:rsidRDefault="000E5599" w:rsidP="000E5599">
            <w:pPr>
              <w:rPr>
                <w:rFonts w:ascii="Times New Roman" w:hAnsi="Times New Roman"/>
                <w:color w:val="000000"/>
                <w:sz w:val="22"/>
                <w:szCs w:val="22"/>
              </w:rPr>
            </w:pPr>
            <w:r>
              <w:rPr>
                <w:rFonts w:ascii="Times New Roman" w:hAnsi="Times New Roman"/>
                <w:sz w:val="22"/>
                <w:szCs w:val="22"/>
                <w:lang w:val="en-GB"/>
              </w:rPr>
              <w:t>Expire : More than 12 Months</w:t>
            </w:r>
          </w:p>
        </w:tc>
        <w:tc>
          <w:tcPr>
            <w:tcW w:w="2349" w:type="dxa"/>
            <w:tcBorders>
              <w:top w:val="nil"/>
              <w:left w:val="single" w:sz="4" w:space="0" w:color="auto"/>
              <w:bottom w:val="single" w:sz="4" w:space="0" w:color="auto"/>
              <w:right w:val="single" w:sz="4" w:space="0" w:color="auto"/>
            </w:tcBorders>
            <w:shd w:val="clear" w:color="auto" w:fill="auto"/>
            <w:vAlign w:val="bottom"/>
          </w:tcPr>
          <w:p w:rsidR="000E5599" w:rsidRPr="008103F2" w:rsidRDefault="000E5599" w:rsidP="000E5599">
            <w:pPr>
              <w:jc w:val="center"/>
              <w:rPr>
                <w:rFonts w:ascii="Times New Roman" w:hAnsi="Times New Roman"/>
                <w:color w:val="000000"/>
                <w:sz w:val="22"/>
                <w:szCs w:val="22"/>
              </w:rPr>
            </w:pPr>
          </w:p>
        </w:tc>
        <w:tc>
          <w:tcPr>
            <w:tcW w:w="1936" w:type="dxa"/>
            <w:tcBorders>
              <w:top w:val="nil"/>
              <w:left w:val="nil"/>
              <w:bottom w:val="single" w:sz="4" w:space="0" w:color="auto"/>
              <w:right w:val="single" w:sz="4" w:space="0" w:color="auto"/>
            </w:tcBorders>
            <w:shd w:val="clear" w:color="auto" w:fill="auto"/>
            <w:vAlign w:val="bottom"/>
          </w:tcPr>
          <w:p w:rsidR="000E5599" w:rsidRPr="008103F2" w:rsidRDefault="000E5599" w:rsidP="000E5599">
            <w:pPr>
              <w:spacing w:before="0" w:after="0"/>
              <w:jc w:val="center"/>
              <w:rPr>
                <w:rFonts w:ascii="Times New Roman" w:hAnsi="Times New Roman"/>
                <w:color w:val="000000"/>
                <w:sz w:val="22"/>
                <w:szCs w:val="22"/>
              </w:rPr>
            </w:pPr>
          </w:p>
        </w:tc>
        <w:tc>
          <w:tcPr>
            <w:tcW w:w="2838" w:type="dxa"/>
            <w:tcBorders>
              <w:bottom w:val="single" w:sz="4" w:space="0" w:color="auto"/>
            </w:tcBorders>
          </w:tcPr>
          <w:p w:rsidR="000E5599" w:rsidRPr="001B4754" w:rsidRDefault="000E5599" w:rsidP="000E5599">
            <w:pPr>
              <w:tabs>
                <w:tab w:val="left" w:pos="729"/>
              </w:tabs>
              <w:spacing w:before="0" w:after="0"/>
              <w:jc w:val="center"/>
              <w:rPr>
                <w:rFonts w:ascii="Times New Roman" w:hAnsi="Times New Roman"/>
                <w:b/>
                <w:sz w:val="22"/>
                <w:szCs w:val="22"/>
                <w:lang w:val="en-GB"/>
              </w:rPr>
            </w:pPr>
          </w:p>
        </w:tc>
      </w:tr>
      <w:tr w:rsidR="000E5599" w:rsidRPr="001B4754" w:rsidTr="009C52F0">
        <w:trPr>
          <w:cantSplit/>
          <w:trHeight w:val="758"/>
        </w:trPr>
        <w:tc>
          <w:tcPr>
            <w:tcW w:w="1300" w:type="dxa"/>
            <w:tcBorders>
              <w:top w:val="single" w:sz="4" w:space="0" w:color="auto"/>
              <w:bottom w:val="single" w:sz="4" w:space="0" w:color="auto"/>
              <w:right w:val="single" w:sz="4" w:space="0" w:color="auto"/>
            </w:tcBorders>
            <w:vAlign w:val="center"/>
          </w:tcPr>
          <w:p w:rsidR="000E5599" w:rsidRPr="00EF645A" w:rsidRDefault="000E5599" w:rsidP="00CD5811">
            <w:pPr>
              <w:pStyle w:val="ListParagraph"/>
              <w:numPr>
                <w:ilvl w:val="0"/>
                <w:numId w:val="47"/>
              </w:numPr>
              <w:spacing w:before="0" w:after="0"/>
              <w:rPr>
                <w:rFonts w:ascii="Times New Roman" w:hAnsi="Times New Roman"/>
                <w:sz w:val="22"/>
                <w:szCs w:val="22"/>
                <w:lang w:val="en-GB"/>
              </w:rPr>
            </w:pPr>
          </w:p>
        </w:tc>
        <w:tc>
          <w:tcPr>
            <w:tcW w:w="6772" w:type="dxa"/>
            <w:tcBorders>
              <w:top w:val="single" w:sz="4" w:space="0" w:color="auto"/>
              <w:left w:val="single" w:sz="4" w:space="0" w:color="auto"/>
              <w:bottom w:val="single" w:sz="4" w:space="0" w:color="auto"/>
              <w:right w:val="single" w:sz="4" w:space="0" w:color="auto"/>
            </w:tcBorders>
            <w:shd w:val="clear" w:color="auto" w:fill="auto"/>
            <w:vAlign w:val="bottom"/>
          </w:tcPr>
          <w:p w:rsidR="000E5599" w:rsidRDefault="000E5599" w:rsidP="000E5599">
            <w:pPr>
              <w:rPr>
                <w:rFonts w:ascii="Times New Roman" w:hAnsi="Times New Roman"/>
                <w:color w:val="000000"/>
                <w:sz w:val="22"/>
                <w:szCs w:val="22"/>
              </w:rPr>
            </w:pPr>
            <w:r w:rsidRPr="008103F2">
              <w:rPr>
                <w:rFonts w:ascii="Times New Roman" w:hAnsi="Times New Roman"/>
                <w:color w:val="000000"/>
                <w:sz w:val="22"/>
                <w:szCs w:val="22"/>
              </w:rPr>
              <w:t>zinc oxide skin oinment 1%</w:t>
            </w:r>
          </w:p>
          <w:p w:rsidR="000E5599" w:rsidRDefault="000E5599" w:rsidP="000E559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3C2C65">
              <w:rPr>
                <w:rFonts w:ascii="Times New Roman" w:hAnsi="Times New Roman"/>
                <w:sz w:val="22"/>
                <w:szCs w:val="22"/>
                <w:lang w:val="en-GB"/>
              </w:rPr>
              <w:t>50</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3C2C65">
              <w:rPr>
                <w:rFonts w:ascii="Times New Roman" w:hAnsi="Times New Roman"/>
                <w:sz w:val="22"/>
                <w:szCs w:val="22"/>
                <w:lang w:val="en-GB"/>
              </w:rPr>
              <w:t>tube</w:t>
            </w:r>
          </w:p>
          <w:p w:rsidR="000E5599" w:rsidRDefault="000E5599" w:rsidP="000E5599">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0E5599" w:rsidRPr="008103F2" w:rsidRDefault="000E5599" w:rsidP="000E5599">
            <w:pPr>
              <w:rPr>
                <w:rFonts w:ascii="Times New Roman" w:hAnsi="Times New Roman"/>
                <w:color w:val="000000"/>
                <w:sz w:val="22"/>
                <w:szCs w:val="22"/>
              </w:rPr>
            </w:pPr>
            <w:r>
              <w:rPr>
                <w:rFonts w:ascii="Times New Roman" w:hAnsi="Times New Roman"/>
                <w:sz w:val="22"/>
                <w:szCs w:val="22"/>
                <w:lang w:val="en-GB"/>
              </w:rPr>
              <w:t>Expire : More than 12 Months</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bottom"/>
          </w:tcPr>
          <w:p w:rsidR="000E5599" w:rsidRPr="008103F2" w:rsidRDefault="000E5599" w:rsidP="000E5599">
            <w:pPr>
              <w:jc w:val="center"/>
              <w:rPr>
                <w:rFonts w:ascii="Times New Roman" w:hAnsi="Times New Roman"/>
                <w:color w:val="000000"/>
                <w:sz w:val="22"/>
                <w:szCs w:val="22"/>
              </w:rPr>
            </w:pPr>
          </w:p>
        </w:tc>
        <w:tc>
          <w:tcPr>
            <w:tcW w:w="1936" w:type="dxa"/>
            <w:tcBorders>
              <w:top w:val="single" w:sz="4" w:space="0" w:color="auto"/>
              <w:left w:val="single" w:sz="4" w:space="0" w:color="auto"/>
              <w:bottom w:val="single" w:sz="4" w:space="0" w:color="auto"/>
              <w:right w:val="single" w:sz="4" w:space="0" w:color="auto"/>
            </w:tcBorders>
            <w:shd w:val="clear" w:color="auto" w:fill="auto"/>
            <w:vAlign w:val="bottom"/>
          </w:tcPr>
          <w:p w:rsidR="000E5599" w:rsidRPr="008103F2" w:rsidRDefault="000E5599" w:rsidP="000E5599">
            <w:pPr>
              <w:spacing w:before="0" w:after="0"/>
              <w:jc w:val="center"/>
              <w:rPr>
                <w:rFonts w:ascii="Times New Roman" w:hAnsi="Times New Roman"/>
                <w:color w:val="000000"/>
                <w:sz w:val="22"/>
                <w:szCs w:val="22"/>
              </w:rPr>
            </w:pPr>
          </w:p>
        </w:tc>
        <w:tc>
          <w:tcPr>
            <w:tcW w:w="2838" w:type="dxa"/>
            <w:tcBorders>
              <w:top w:val="single" w:sz="4" w:space="0" w:color="auto"/>
              <w:left w:val="single" w:sz="4" w:space="0" w:color="auto"/>
              <w:bottom w:val="single" w:sz="4" w:space="0" w:color="auto"/>
            </w:tcBorders>
          </w:tcPr>
          <w:p w:rsidR="000E5599" w:rsidRPr="001B4754" w:rsidRDefault="000E5599" w:rsidP="000E5599">
            <w:pPr>
              <w:tabs>
                <w:tab w:val="left" w:pos="729"/>
              </w:tabs>
              <w:spacing w:before="0" w:after="0"/>
              <w:jc w:val="center"/>
              <w:rPr>
                <w:rFonts w:ascii="Times New Roman" w:hAnsi="Times New Roman"/>
                <w:b/>
                <w:sz w:val="22"/>
                <w:szCs w:val="22"/>
                <w:lang w:val="en-GB"/>
              </w:rPr>
            </w:pPr>
          </w:p>
        </w:tc>
      </w:tr>
    </w:tbl>
    <w:p w:rsidR="00381B0C" w:rsidRPr="001B4754" w:rsidRDefault="00381B0C" w:rsidP="002D5E43">
      <w:pPr>
        <w:spacing w:before="0"/>
        <w:rPr>
          <w:rFonts w:ascii="Times New Roman" w:hAnsi="Times New Roman"/>
          <w:sz w:val="22"/>
          <w:szCs w:val="22"/>
          <w:lang w:val="en-GB"/>
        </w:rPr>
      </w:pPr>
    </w:p>
    <w:sectPr w:rsidR="00381B0C" w:rsidRPr="001B4754" w:rsidSect="00EF7E28">
      <w:footerReference w:type="default" r:id="rId11"/>
      <w:footerReference w:type="first" r:id="rId12"/>
      <w:pgSz w:w="16838" w:h="11906" w:orient="landscape" w:code="9"/>
      <w:pgMar w:top="567" w:right="1134" w:bottom="156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BAE" w:rsidRDefault="002F1BAE">
      <w:r>
        <w:separator/>
      </w:r>
    </w:p>
  </w:endnote>
  <w:endnote w:type="continuationSeparator" w:id="0">
    <w:p w:rsidR="002F1BAE" w:rsidRDefault="002F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Segoe Prin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7" w:rsidRPr="00C4214C" w:rsidRDefault="007A6AD7"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2021.1</w:t>
    </w:r>
    <w:r w:rsidRPr="00C4214C">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2940CA">
      <w:rPr>
        <w:rFonts w:ascii="Times New Roman" w:hAnsi="Times New Roman"/>
        <w:noProof/>
        <w:sz w:val="18"/>
        <w:szCs w:val="18"/>
        <w:lang w:val="en-GB"/>
      </w:rPr>
      <w:t>2</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2940CA">
      <w:rPr>
        <w:rFonts w:ascii="Times New Roman" w:hAnsi="Times New Roman"/>
        <w:noProof/>
        <w:sz w:val="18"/>
        <w:szCs w:val="18"/>
        <w:lang w:val="en-GB"/>
      </w:rPr>
      <w:t>7</w:t>
    </w:r>
    <w:r w:rsidRPr="00C4214C">
      <w:rPr>
        <w:rFonts w:ascii="Times New Roman" w:hAnsi="Times New Roman"/>
        <w:sz w:val="18"/>
        <w:szCs w:val="18"/>
      </w:rPr>
      <w:fldChar w:fldCharType="end"/>
    </w:r>
  </w:p>
  <w:p w:rsidR="007A6AD7" w:rsidRPr="00C4214C" w:rsidRDefault="007A6AD7"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7" w:rsidRPr="00C4214C" w:rsidRDefault="007A6AD7"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Pr>
        <w:rFonts w:ascii="Times New Roman" w:hAnsi="Times New Roman"/>
        <w:b/>
        <w:sz w:val="18"/>
        <w:lang w:val="en-GB"/>
      </w:rPr>
      <w:t>.1</w:t>
    </w:r>
    <w:r w:rsidRPr="009F1BCE">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2940CA">
      <w:rPr>
        <w:rFonts w:ascii="Times New Roman" w:hAnsi="Times New Roman"/>
        <w:noProof/>
        <w:sz w:val="18"/>
        <w:szCs w:val="18"/>
        <w:lang w:val="en-GB"/>
      </w:rPr>
      <w:t>1</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2940CA">
      <w:rPr>
        <w:rFonts w:ascii="Times New Roman" w:hAnsi="Times New Roman"/>
        <w:noProof/>
        <w:sz w:val="18"/>
        <w:szCs w:val="18"/>
        <w:lang w:val="en-GB"/>
      </w:rPr>
      <w:t>7</w:t>
    </w:r>
    <w:r w:rsidRPr="00C4214C">
      <w:rPr>
        <w:rFonts w:ascii="Times New Roman" w:hAnsi="Times New Roman"/>
        <w:sz w:val="18"/>
        <w:szCs w:val="18"/>
      </w:rPr>
      <w:fldChar w:fldCharType="end"/>
    </w:r>
  </w:p>
  <w:p w:rsidR="007A6AD7" w:rsidRPr="009F1BCE" w:rsidRDefault="007A6AD7"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BAE" w:rsidRDefault="002F1BAE">
      <w:r>
        <w:separator/>
      </w:r>
    </w:p>
  </w:footnote>
  <w:footnote w:type="continuationSeparator" w:id="0">
    <w:p w:rsidR="002F1BAE" w:rsidRDefault="002F1B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334B1"/>
    <w:multiLevelType w:val="hybridMultilevel"/>
    <w:tmpl w:val="754AF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3115C"/>
    <w:multiLevelType w:val="hybridMultilevel"/>
    <w:tmpl w:val="4A0C1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061DA"/>
    <w:multiLevelType w:val="hybridMultilevel"/>
    <w:tmpl w:val="5B6CD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C7772"/>
    <w:multiLevelType w:val="hybridMultilevel"/>
    <w:tmpl w:val="B10834D8"/>
    <w:lvl w:ilvl="0" w:tplc="AFB8BF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B36DA5"/>
    <w:multiLevelType w:val="hybridMultilevel"/>
    <w:tmpl w:val="8CD408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2AA539C"/>
    <w:multiLevelType w:val="hybridMultilevel"/>
    <w:tmpl w:val="52D890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6F73851"/>
    <w:multiLevelType w:val="hybridMultilevel"/>
    <w:tmpl w:val="8D3CCB30"/>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3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4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41"/>
  </w:num>
  <w:num w:numId="3">
    <w:abstractNumId w:val="9"/>
  </w:num>
  <w:num w:numId="4">
    <w:abstractNumId w:val="34"/>
  </w:num>
  <w:num w:numId="5">
    <w:abstractNumId w:val="30"/>
  </w:num>
  <w:num w:numId="6">
    <w:abstractNumId w:val="24"/>
  </w:num>
  <w:num w:numId="7">
    <w:abstractNumId w:val="22"/>
  </w:num>
  <w:num w:numId="8">
    <w:abstractNumId w:val="28"/>
  </w:num>
  <w:num w:numId="9">
    <w:abstractNumId w:val="47"/>
  </w:num>
  <w:num w:numId="10">
    <w:abstractNumId w:val="16"/>
  </w:num>
  <w:num w:numId="11">
    <w:abstractNumId w:val="17"/>
  </w:num>
  <w:num w:numId="12">
    <w:abstractNumId w:val="19"/>
  </w:num>
  <w:num w:numId="13">
    <w:abstractNumId w:val="33"/>
  </w:num>
  <w:num w:numId="14">
    <w:abstractNumId w:val="38"/>
  </w:num>
  <w:num w:numId="15">
    <w:abstractNumId w:val="43"/>
  </w:num>
  <w:num w:numId="16">
    <w:abstractNumId w:val="11"/>
  </w:num>
  <w:num w:numId="17">
    <w:abstractNumId w:val="27"/>
  </w:num>
  <w:num w:numId="18">
    <w:abstractNumId w:val="32"/>
  </w:num>
  <w:num w:numId="19">
    <w:abstractNumId w:val="37"/>
  </w:num>
  <w:num w:numId="20">
    <w:abstractNumId w:val="13"/>
  </w:num>
  <w:num w:numId="21">
    <w:abstractNumId w:val="31"/>
  </w:num>
  <w:num w:numId="22">
    <w:abstractNumId w:val="20"/>
  </w:num>
  <w:num w:numId="23">
    <w:abstractNumId w:val="23"/>
  </w:num>
  <w:num w:numId="24">
    <w:abstractNumId w:val="40"/>
  </w:num>
  <w:num w:numId="25">
    <w:abstractNumId w:val="26"/>
  </w:num>
  <w:num w:numId="26">
    <w:abstractNumId w:val="25"/>
  </w:num>
  <w:num w:numId="27">
    <w:abstractNumId w:val="44"/>
  </w:num>
  <w:num w:numId="28">
    <w:abstractNumId w:val="45"/>
  </w:num>
  <w:num w:numId="29">
    <w:abstractNumId w:val="2"/>
  </w:num>
  <w:num w:numId="30">
    <w:abstractNumId w:val="39"/>
  </w:num>
  <w:num w:numId="31">
    <w:abstractNumId w:val="35"/>
  </w:num>
  <w:num w:numId="32">
    <w:abstractNumId w:val="7"/>
  </w:num>
  <w:num w:numId="33">
    <w:abstractNumId w:val="8"/>
  </w:num>
  <w:num w:numId="34">
    <w:abstractNumId w:val="5"/>
  </w:num>
  <w:num w:numId="35">
    <w:abstractNumId w:val="0"/>
  </w:num>
  <w:num w:numId="36">
    <w:abstractNumId w:val="36"/>
  </w:num>
  <w:num w:numId="37">
    <w:abstractNumId w:val="46"/>
  </w:num>
  <w:num w:numId="38">
    <w:abstractNumId w:val="12"/>
  </w:num>
  <w:num w:numId="39">
    <w:abstractNumId w:val="14"/>
  </w:num>
  <w:num w:numId="40">
    <w:abstractNumId w:val="21"/>
  </w:num>
  <w:num w:numId="41">
    <w:abstractNumId w:val="29"/>
  </w:num>
  <w:num w:numId="42">
    <w:abstractNumId w:val="4"/>
  </w:num>
  <w:num w:numId="43">
    <w:abstractNumId w:val="3"/>
  </w:num>
  <w:num w:numId="44">
    <w:abstractNumId w:val="1"/>
  </w:num>
  <w:num w:numId="45">
    <w:abstractNumId w:val="6"/>
  </w:num>
  <w:num w:numId="46">
    <w:abstractNumId w:val="15"/>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06CE7"/>
    <w:rsid w:val="0001657D"/>
    <w:rsid w:val="000339EA"/>
    <w:rsid w:val="00034B1D"/>
    <w:rsid w:val="0003798F"/>
    <w:rsid w:val="00040CF1"/>
    <w:rsid w:val="00041516"/>
    <w:rsid w:val="000417E2"/>
    <w:rsid w:val="00043159"/>
    <w:rsid w:val="00043277"/>
    <w:rsid w:val="00047DDC"/>
    <w:rsid w:val="00051DD7"/>
    <w:rsid w:val="00053123"/>
    <w:rsid w:val="00056EAA"/>
    <w:rsid w:val="00063C56"/>
    <w:rsid w:val="00065BB5"/>
    <w:rsid w:val="000714BB"/>
    <w:rsid w:val="0007191F"/>
    <w:rsid w:val="000726B9"/>
    <w:rsid w:val="00080AA3"/>
    <w:rsid w:val="00080B6D"/>
    <w:rsid w:val="00085CA1"/>
    <w:rsid w:val="00087F35"/>
    <w:rsid w:val="0009286D"/>
    <w:rsid w:val="000A0F97"/>
    <w:rsid w:val="000A6ED7"/>
    <w:rsid w:val="000A7A2C"/>
    <w:rsid w:val="000B1236"/>
    <w:rsid w:val="000B3E70"/>
    <w:rsid w:val="000B6140"/>
    <w:rsid w:val="000C070F"/>
    <w:rsid w:val="000C4AE6"/>
    <w:rsid w:val="000C523F"/>
    <w:rsid w:val="000C5D91"/>
    <w:rsid w:val="000C6FC4"/>
    <w:rsid w:val="000C7D17"/>
    <w:rsid w:val="000D24E3"/>
    <w:rsid w:val="000D2B44"/>
    <w:rsid w:val="000D40DB"/>
    <w:rsid w:val="000E009C"/>
    <w:rsid w:val="000E5599"/>
    <w:rsid w:val="000E7B75"/>
    <w:rsid w:val="000F3878"/>
    <w:rsid w:val="000F56D4"/>
    <w:rsid w:val="000F5F5F"/>
    <w:rsid w:val="00100E01"/>
    <w:rsid w:val="00103348"/>
    <w:rsid w:val="00103913"/>
    <w:rsid w:val="00104DB7"/>
    <w:rsid w:val="00111B28"/>
    <w:rsid w:val="00111DF7"/>
    <w:rsid w:val="00115916"/>
    <w:rsid w:val="00120421"/>
    <w:rsid w:val="00121D18"/>
    <w:rsid w:val="001302A7"/>
    <w:rsid w:val="001337FD"/>
    <w:rsid w:val="00134C30"/>
    <w:rsid w:val="00142544"/>
    <w:rsid w:val="0014659F"/>
    <w:rsid w:val="00150767"/>
    <w:rsid w:val="00153236"/>
    <w:rsid w:val="001536B3"/>
    <w:rsid w:val="00157DEE"/>
    <w:rsid w:val="0016382B"/>
    <w:rsid w:val="00166367"/>
    <w:rsid w:val="00174A5A"/>
    <w:rsid w:val="001766D9"/>
    <w:rsid w:val="0018022D"/>
    <w:rsid w:val="00180847"/>
    <w:rsid w:val="00180FCF"/>
    <w:rsid w:val="00181980"/>
    <w:rsid w:val="00187253"/>
    <w:rsid w:val="001905EC"/>
    <w:rsid w:val="001932AF"/>
    <w:rsid w:val="001937B4"/>
    <w:rsid w:val="001A3CB9"/>
    <w:rsid w:val="001B46EC"/>
    <w:rsid w:val="001B4754"/>
    <w:rsid w:val="001B5454"/>
    <w:rsid w:val="001C603E"/>
    <w:rsid w:val="001D0532"/>
    <w:rsid w:val="001D61B1"/>
    <w:rsid w:val="001E4648"/>
    <w:rsid w:val="001F5421"/>
    <w:rsid w:val="00202CB0"/>
    <w:rsid w:val="00211E0F"/>
    <w:rsid w:val="00216F0D"/>
    <w:rsid w:val="002209F1"/>
    <w:rsid w:val="00220BB0"/>
    <w:rsid w:val="00220BF7"/>
    <w:rsid w:val="002227AB"/>
    <w:rsid w:val="00224C44"/>
    <w:rsid w:val="00226E96"/>
    <w:rsid w:val="00235883"/>
    <w:rsid w:val="002426D3"/>
    <w:rsid w:val="002439FA"/>
    <w:rsid w:val="002442B7"/>
    <w:rsid w:val="002560BB"/>
    <w:rsid w:val="002561C8"/>
    <w:rsid w:val="00257C2D"/>
    <w:rsid w:val="0026512B"/>
    <w:rsid w:val="0026542C"/>
    <w:rsid w:val="00271700"/>
    <w:rsid w:val="0028364A"/>
    <w:rsid w:val="00293308"/>
    <w:rsid w:val="002940CA"/>
    <w:rsid w:val="00294190"/>
    <w:rsid w:val="002A0041"/>
    <w:rsid w:val="002B0798"/>
    <w:rsid w:val="002B6401"/>
    <w:rsid w:val="002B7BEA"/>
    <w:rsid w:val="002B7E86"/>
    <w:rsid w:val="002C2068"/>
    <w:rsid w:val="002C4261"/>
    <w:rsid w:val="002C4F31"/>
    <w:rsid w:val="002C649A"/>
    <w:rsid w:val="002C73EB"/>
    <w:rsid w:val="002D0B50"/>
    <w:rsid w:val="002D19AA"/>
    <w:rsid w:val="002D2FC0"/>
    <w:rsid w:val="002D3801"/>
    <w:rsid w:val="002D3C81"/>
    <w:rsid w:val="002D5E43"/>
    <w:rsid w:val="002E3110"/>
    <w:rsid w:val="002E7580"/>
    <w:rsid w:val="002F1222"/>
    <w:rsid w:val="002F1BAE"/>
    <w:rsid w:val="002F2A9C"/>
    <w:rsid w:val="002F57F2"/>
    <w:rsid w:val="00301346"/>
    <w:rsid w:val="0030264D"/>
    <w:rsid w:val="0030325F"/>
    <w:rsid w:val="0030381F"/>
    <w:rsid w:val="00312555"/>
    <w:rsid w:val="00321221"/>
    <w:rsid w:val="00322263"/>
    <w:rsid w:val="003308C6"/>
    <w:rsid w:val="00332AEA"/>
    <w:rsid w:val="003409B8"/>
    <w:rsid w:val="00343139"/>
    <w:rsid w:val="00347B7E"/>
    <w:rsid w:val="003502E9"/>
    <w:rsid w:val="00350FFE"/>
    <w:rsid w:val="00351351"/>
    <w:rsid w:val="00360344"/>
    <w:rsid w:val="003613D2"/>
    <w:rsid w:val="0036173C"/>
    <w:rsid w:val="00362E9B"/>
    <w:rsid w:val="003678C0"/>
    <w:rsid w:val="00371851"/>
    <w:rsid w:val="00371F01"/>
    <w:rsid w:val="003721AD"/>
    <w:rsid w:val="0037536B"/>
    <w:rsid w:val="00381B0C"/>
    <w:rsid w:val="00384B86"/>
    <w:rsid w:val="00384BAB"/>
    <w:rsid w:val="00384BFA"/>
    <w:rsid w:val="00385769"/>
    <w:rsid w:val="003858B8"/>
    <w:rsid w:val="00387C56"/>
    <w:rsid w:val="00396F1B"/>
    <w:rsid w:val="003B19A9"/>
    <w:rsid w:val="003B56E5"/>
    <w:rsid w:val="003B6517"/>
    <w:rsid w:val="003B7EE6"/>
    <w:rsid w:val="003C2C65"/>
    <w:rsid w:val="003C7BAF"/>
    <w:rsid w:val="003D1C7A"/>
    <w:rsid w:val="003D3CAA"/>
    <w:rsid w:val="003D44F5"/>
    <w:rsid w:val="003D7611"/>
    <w:rsid w:val="003F118A"/>
    <w:rsid w:val="003F2FA4"/>
    <w:rsid w:val="003F3B51"/>
    <w:rsid w:val="003F7DB7"/>
    <w:rsid w:val="0040221E"/>
    <w:rsid w:val="0040480E"/>
    <w:rsid w:val="00420666"/>
    <w:rsid w:val="00426276"/>
    <w:rsid w:val="00426650"/>
    <w:rsid w:val="00427E5D"/>
    <w:rsid w:val="004300D4"/>
    <w:rsid w:val="004316F0"/>
    <w:rsid w:val="00431C8D"/>
    <w:rsid w:val="00436484"/>
    <w:rsid w:val="004416D0"/>
    <w:rsid w:val="004554CB"/>
    <w:rsid w:val="004647F6"/>
    <w:rsid w:val="00473C11"/>
    <w:rsid w:val="004775D2"/>
    <w:rsid w:val="00481A2B"/>
    <w:rsid w:val="00483E26"/>
    <w:rsid w:val="004866D0"/>
    <w:rsid w:val="004874C5"/>
    <w:rsid w:val="00496BB4"/>
    <w:rsid w:val="004A5140"/>
    <w:rsid w:val="004A7ED9"/>
    <w:rsid w:val="004B0061"/>
    <w:rsid w:val="004B182E"/>
    <w:rsid w:val="004B1D6A"/>
    <w:rsid w:val="004B22DC"/>
    <w:rsid w:val="004C0258"/>
    <w:rsid w:val="004C35B5"/>
    <w:rsid w:val="004C6D47"/>
    <w:rsid w:val="004C73B6"/>
    <w:rsid w:val="004D0651"/>
    <w:rsid w:val="004D2FD8"/>
    <w:rsid w:val="004E0725"/>
    <w:rsid w:val="004F13A1"/>
    <w:rsid w:val="004F5C57"/>
    <w:rsid w:val="004F711A"/>
    <w:rsid w:val="00501FF0"/>
    <w:rsid w:val="00502340"/>
    <w:rsid w:val="005108FD"/>
    <w:rsid w:val="00511D0C"/>
    <w:rsid w:val="00511D7B"/>
    <w:rsid w:val="00514FC9"/>
    <w:rsid w:val="00520AA3"/>
    <w:rsid w:val="005213DF"/>
    <w:rsid w:val="0052287D"/>
    <w:rsid w:val="00525E85"/>
    <w:rsid w:val="00535826"/>
    <w:rsid w:val="0053659B"/>
    <w:rsid w:val="00536B4A"/>
    <w:rsid w:val="00540384"/>
    <w:rsid w:val="00543F1F"/>
    <w:rsid w:val="0056377A"/>
    <w:rsid w:val="00563CC5"/>
    <w:rsid w:val="00563EFB"/>
    <w:rsid w:val="00564553"/>
    <w:rsid w:val="00575CB0"/>
    <w:rsid w:val="00591F23"/>
    <w:rsid w:val="005925EB"/>
    <w:rsid w:val="00593550"/>
    <w:rsid w:val="005A7AAB"/>
    <w:rsid w:val="005B2018"/>
    <w:rsid w:val="005B27B8"/>
    <w:rsid w:val="005B6D20"/>
    <w:rsid w:val="005C0EA1"/>
    <w:rsid w:val="005C4176"/>
    <w:rsid w:val="005D1F2A"/>
    <w:rsid w:val="005D2116"/>
    <w:rsid w:val="005D26F7"/>
    <w:rsid w:val="005D2717"/>
    <w:rsid w:val="005D3833"/>
    <w:rsid w:val="005D3C23"/>
    <w:rsid w:val="005D571C"/>
    <w:rsid w:val="005F3C51"/>
    <w:rsid w:val="005F62D0"/>
    <w:rsid w:val="006100F7"/>
    <w:rsid w:val="00621E91"/>
    <w:rsid w:val="00622D13"/>
    <w:rsid w:val="00626ACB"/>
    <w:rsid w:val="006311FE"/>
    <w:rsid w:val="00633829"/>
    <w:rsid w:val="006408AC"/>
    <w:rsid w:val="006410A3"/>
    <w:rsid w:val="006442F0"/>
    <w:rsid w:val="006463E7"/>
    <w:rsid w:val="00663D5F"/>
    <w:rsid w:val="0066519D"/>
    <w:rsid w:val="00670C3D"/>
    <w:rsid w:val="00672C5B"/>
    <w:rsid w:val="00677500"/>
    <w:rsid w:val="0068247E"/>
    <w:rsid w:val="00684176"/>
    <w:rsid w:val="006917B2"/>
    <w:rsid w:val="00694D46"/>
    <w:rsid w:val="0069542B"/>
    <w:rsid w:val="00695DB2"/>
    <w:rsid w:val="006B0AB1"/>
    <w:rsid w:val="006B5A0E"/>
    <w:rsid w:val="006C2F05"/>
    <w:rsid w:val="006C61AB"/>
    <w:rsid w:val="006D16F6"/>
    <w:rsid w:val="006D2BA6"/>
    <w:rsid w:val="006E56FD"/>
    <w:rsid w:val="006E6880"/>
    <w:rsid w:val="006F2512"/>
    <w:rsid w:val="00700DAA"/>
    <w:rsid w:val="00702D85"/>
    <w:rsid w:val="00711C72"/>
    <w:rsid w:val="00715AD3"/>
    <w:rsid w:val="00716D7A"/>
    <w:rsid w:val="00724B35"/>
    <w:rsid w:val="0073450F"/>
    <w:rsid w:val="00737A4A"/>
    <w:rsid w:val="00742D50"/>
    <w:rsid w:val="0075384B"/>
    <w:rsid w:val="00770D92"/>
    <w:rsid w:val="00774A6E"/>
    <w:rsid w:val="0077555D"/>
    <w:rsid w:val="00777E99"/>
    <w:rsid w:val="0078178B"/>
    <w:rsid w:val="00792A1B"/>
    <w:rsid w:val="007A6AD7"/>
    <w:rsid w:val="007B5AB7"/>
    <w:rsid w:val="007B65DB"/>
    <w:rsid w:val="007B7017"/>
    <w:rsid w:val="007C0BDD"/>
    <w:rsid w:val="007C1656"/>
    <w:rsid w:val="007C75E0"/>
    <w:rsid w:val="007D0DD9"/>
    <w:rsid w:val="007D0FDB"/>
    <w:rsid w:val="007D1DC8"/>
    <w:rsid w:val="007D228F"/>
    <w:rsid w:val="007D2885"/>
    <w:rsid w:val="007D3C63"/>
    <w:rsid w:val="007D5FA2"/>
    <w:rsid w:val="007E3D5F"/>
    <w:rsid w:val="007E53F9"/>
    <w:rsid w:val="00806CE0"/>
    <w:rsid w:val="00807D20"/>
    <w:rsid w:val="00811F58"/>
    <w:rsid w:val="00822CBC"/>
    <w:rsid w:val="00831F96"/>
    <w:rsid w:val="008324D2"/>
    <w:rsid w:val="008358F3"/>
    <w:rsid w:val="00835BEB"/>
    <w:rsid w:val="00853F9D"/>
    <w:rsid w:val="008552E8"/>
    <w:rsid w:val="0085667F"/>
    <w:rsid w:val="0086132D"/>
    <w:rsid w:val="008617F3"/>
    <w:rsid w:val="0086788F"/>
    <w:rsid w:val="00872EBC"/>
    <w:rsid w:val="008766DD"/>
    <w:rsid w:val="008808CB"/>
    <w:rsid w:val="00882B76"/>
    <w:rsid w:val="00882E28"/>
    <w:rsid w:val="008859E6"/>
    <w:rsid w:val="00885BDD"/>
    <w:rsid w:val="008864DF"/>
    <w:rsid w:val="00891D6E"/>
    <w:rsid w:val="008966BA"/>
    <w:rsid w:val="00896D6F"/>
    <w:rsid w:val="008A39B7"/>
    <w:rsid w:val="008B5A9D"/>
    <w:rsid w:val="008C3550"/>
    <w:rsid w:val="008D4F38"/>
    <w:rsid w:val="008E40E2"/>
    <w:rsid w:val="008F198A"/>
    <w:rsid w:val="008F1C06"/>
    <w:rsid w:val="008F25C7"/>
    <w:rsid w:val="008F794D"/>
    <w:rsid w:val="009006A0"/>
    <w:rsid w:val="00914635"/>
    <w:rsid w:val="00920A51"/>
    <w:rsid w:val="00922542"/>
    <w:rsid w:val="009265FB"/>
    <w:rsid w:val="0093582A"/>
    <w:rsid w:val="00942141"/>
    <w:rsid w:val="0094670B"/>
    <w:rsid w:val="00955876"/>
    <w:rsid w:val="009677E6"/>
    <w:rsid w:val="00976745"/>
    <w:rsid w:val="00977D4C"/>
    <w:rsid w:val="00980A42"/>
    <w:rsid w:val="009938A4"/>
    <w:rsid w:val="00994EEE"/>
    <w:rsid w:val="009976B3"/>
    <w:rsid w:val="009A1F29"/>
    <w:rsid w:val="009A242A"/>
    <w:rsid w:val="009A3792"/>
    <w:rsid w:val="009B0CF1"/>
    <w:rsid w:val="009B2F1F"/>
    <w:rsid w:val="009B422E"/>
    <w:rsid w:val="009B4D6F"/>
    <w:rsid w:val="009C0E86"/>
    <w:rsid w:val="009C359E"/>
    <w:rsid w:val="009C52F0"/>
    <w:rsid w:val="009D2938"/>
    <w:rsid w:val="009D2C83"/>
    <w:rsid w:val="009D59B4"/>
    <w:rsid w:val="009E61ED"/>
    <w:rsid w:val="009E6BB7"/>
    <w:rsid w:val="009F1BCE"/>
    <w:rsid w:val="009F3B46"/>
    <w:rsid w:val="00A02A6A"/>
    <w:rsid w:val="00A039CA"/>
    <w:rsid w:val="00A045F5"/>
    <w:rsid w:val="00A156A9"/>
    <w:rsid w:val="00A172EC"/>
    <w:rsid w:val="00A27482"/>
    <w:rsid w:val="00A47856"/>
    <w:rsid w:val="00A512C9"/>
    <w:rsid w:val="00A539E4"/>
    <w:rsid w:val="00A5762A"/>
    <w:rsid w:val="00A57B88"/>
    <w:rsid w:val="00A62073"/>
    <w:rsid w:val="00A63E3C"/>
    <w:rsid w:val="00A75650"/>
    <w:rsid w:val="00A7693B"/>
    <w:rsid w:val="00A81284"/>
    <w:rsid w:val="00A95090"/>
    <w:rsid w:val="00AA24A4"/>
    <w:rsid w:val="00AA4E3B"/>
    <w:rsid w:val="00AA5764"/>
    <w:rsid w:val="00AB29A9"/>
    <w:rsid w:val="00AB66A5"/>
    <w:rsid w:val="00AC6CB8"/>
    <w:rsid w:val="00AC7636"/>
    <w:rsid w:val="00AD1B8E"/>
    <w:rsid w:val="00AD3FB8"/>
    <w:rsid w:val="00AD5CDA"/>
    <w:rsid w:val="00AE19B7"/>
    <w:rsid w:val="00AE6600"/>
    <w:rsid w:val="00AE7D13"/>
    <w:rsid w:val="00AF4052"/>
    <w:rsid w:val="00AF6BC9"/>
    <w:rsid w:val="00B04211"/>
    <w:rsid w:val="00B07102"/>
    <w:rsid w:val="00B10CA6"/>
    <w:rsid w:val="00B1165D"/>
    <w:rsid w:val="00B148C1"/>
    <w:rsid w:val="00B25580"/>
    <w:rsid w:val="00B277E4"/>
    <w:rsid w:val="00B3168E"/>
    <w:rsid w:val="00B334C7"/>
    <w:rsid w:val="00B377AB"/>
    <w:rsid w:val="00B41616"/>
    <w:rsid w:val="00B44DC5"/>
    <w:rsid w:val="00B450B0"/>
    <w:rsid w:val="00B4772C"/>
    <w:rsid w:val="00B47C8F"/>
    <w:rsid w:val="00B50639"/>
    <w:rsid w:val="00B540DD"/>
    <w:rsid w:val="00B63280"/>
    <w:rsid w:val="00B70B25"/>
    <w:rsid w:val="00B70C0E"/>
    <w:rsid w:val="00B80DE8"/>
    <w:rsid w:val="00B87050"/>
    <w:rsid w:val="00B90C14"/>
    <w:rsid w:val="00B9691D"/>
    <w:rsid w:val="00BB1A29"/>
    <w:rsid w:val="00BB2512"/>
    <w:rsid w:val="00BB3DDF"/>
    <w:rsid w:val="00BB56D3"/>
    <w:rsid w:val="00BC6222"/>
    <w:rsid w:val="00BC645F"/>
    <w:rsid w:val="00BD201F"/>
    <w:rsid w:val="00BD2D8F"/>
    <w:rsid w:val="00BD3371"/>
    <w:rsid w:val="00BD43E0"/>
    <w:rsid w:val="00BE41A9"/>
    <w:rsid w:val="00BE7BF4"/>
    <w:rsid w:val="00BF3A63"/>
    <w:rsid w:val="00BF7D14"/>
    <w:rsid w:val="00C010D2"/>
    <w:rsid w:val="00C11E49"/>
    <w:rsid w:val="00C12AF0"/>
    <w:rsid w:val="00C13C29"/>
    <w:rsid w:val="00C17310"/>
    <w:rsid w:val="00C23B17"/>
    <w:rsid w:val="00C302E1"/>
    <w:rsid w:val="00C3235B"/>
    <w:rsid w:val="00C34E40"/>
    <w:rsid w:val="00C36B04"/>
    <w:rsid w:val="00C4214C"/>
    <w:rsid w:val="00C42256"/>
    <w:rsid w:val="00C42720"/>
    <w:rsid w:val="00C4278D"/>
    <w:rsid w:val="00C45BD3"/>
    <w:rsid w:val="00C51D6B"/>
    <w:rsid w:val="00C55B44"/>
    <w:rsid w:val="00C60CB7"/>
    <w:rsid w:val="00C61312"/>
    <w:rsid w:val="00C62080"/>
    <w:rsid w:val="00C720C8"/>
    <w:rsid w:val="00C75CCE"/>
    <w:rsid w:val="00C806B3"/>
    <w:rsid w:val="00C92434"/>
    <w:rsid w:val="00C92F1F"/>
    <w:rsid w:val="00CA1354"/>
    <w:rsid w:val="00CA6830"/>
    <w:rsid w:val="00CA6C68"/>
    <w:rsid w:val="00CC7DE2"/>
    <w:rsid w:val="00CD2FCC"/>
    <w:rsid w:val="00CD5811"/>
    <w:rsid w:val="00CD7F25"/>
    <w:rsid w:val="00CE77A2"/>
    <w:rsid w:val="00CF363A"/>
    <w:rsid w:val="00CF41A1"/>
    <w:rsid w:val="00CF46AD"/>
    <w:rsid w:val="00CF6CFA"/>
    <w:rsid w:val="00CF7AAC"/>
    <w:rsid w:val="00D10EF9"/>
    <w:rsid w:val="00D1385E"/>
    <w:rsid w:val="00D167D8"/>
    <w:rsid w:val="00D2129D"/>
    <w:rsid w:val="00D24893"/>
    <w:rsid w:val="00D24D2B"/>
    <w:rsid w:val="00D270E8"/>
    <w:rsid w:val="00D43612"/>
    <w:rsid w:val="00D43C88"/>
    <w:rsid w:val="00D46B53"/>
    <w:rsid w:val="00D52CBF"/>
    <w:rsid w:val="00D54DAA"/>
    <w:rsid w:val="00D576CA"/>
    <w:rsid w:val="00D66F04"/>
    <w:rsid w:val="00D75213"/>
    <w:rsid w:val="00D82B23"/>
    <w:rsid w:val="00D83D1B"/>
    <w:rsid w:val="00D90051"/>
    <w:rsid w:val="00D91525"/>
    <w:rsid w:val="00D953F2"/>
    <w:rsid w:val="00D979C6"/>
    <w:rsid w:val="00DA0B38"/>
    <w:rsid w:val="00DA4AB8"/>
    <w:rsid w:val="00DA6A6A"/>
    <w:rsid w:val="00DB3C0F"/>
    <w:rsid w:val="00DB4524"/>
    <w:rsid w:val="00DC0120"/>
    <w:rsid w:val="00DC2C67"/>
    <w:rsid w:val="00DC50E2"/>
    <w:rsid w:val="00DC54A0"/>
    <w:rsid w:val="00DC6C9C"/>
    <w:rsid w:val="00DD0624"/>
    <w:rsid w:val="00DD1BEE"/>
    <w:rsid w:val="00DF7327"/>
    <w:rsid w:val="00E033A1"/>
    <w:rsid w:val="00E076A3"/>
    <w:rsid w:val="00E11385"/>
    <w:rsid w:val="00E11427"/>
    <w:rsid w:val="00E1276E"/>
    <w:rsid w:val="00E13CDE"/>
    <w:rsid w:val="00E2190B"/>
    <w:rsid w:val="00E2682A"/>
    <w:rsid w:val="00E27678"/>
    <w:rsid w:val="00E304DC"/>
    <w:rsid w:val="00E30C4A"/>
    <w:rsid w:val="00E31BC1"/>
    <w:rsid w:val="00E340A7"/>
    <w:rsid w:val="00E34208"/>
    <w:rsid w:val="00E37290"/>
    <w:rsid w:val="00E37FA8"/>
    <w:rsid w:val="00E41C6F"/>
    <w:rsid w:val="00E4501B"/>
    <w:rsid w:val="00E52467"/>
    <w:rsid w:val="00E52D98"/>
    <w:rsid w:val="00E54B1B"/>
    <w:rsid w:val="00E571E1"/>
    <w:rsid w:val="00E61935"/>
    <w:rsid w:val="00E62221"/>
    <w:rsid w:val="00E623AD"/>
    <w:rsid w:val="00E62923"/>
    <w:rsid w:val="00E636CF"/>
    <w:rsid w:val="00E64C97"/>
    <w:rsid w:val="00E656F6"/>
    <w:rsid w:val="00E67C46"/>
    <w:rsid w:val="00E730A5"/>
    <w:rsid w:val="00E77287"/>
    <w:rsid w:val="00E811F3"/>
    <w:rsid w:val="00E84EE2"/>
    <w:rsid w:val="00E85F91"/>
    <w:rsid w:val="00E92A2A"/>
    <w:rsid w:val="00E963B7"/>
    <w:rsid w:val="00EA41DB"/>
    <w:rsid w:val="00EA463F"/>
    <w:rsid w:val="00EB1E06"/>
    <w:rsid w:val="00EB2FBE"/>
    <w:rsid w:val="00EB4039"/>
    <w:rsid w:val="00EB59D0"/>
    <w:rsid w:val="00EC33E4"/>
    <w:rsid w:val="00EC521D"/>
    <w:rsid w:val="00ED531E"/>
    <w:rsid w:val="00ED58AF"/>
    <w:rsid w:val="00ED5A84"/>
    <w:rsid w:val="00ED69D8"/>
    <w:rsid w:val="00ED6FCF"/>
    <w:rsid w:val="00EE0ED9"/>
    <w:rsid w:val="00EE2E55"/>
    <w:rsid w:val="00EE4C28"/>
    <w:rsid w:val="00EF467B"/>
    <w:rsid w:val="00EF645A"/>
    <w:rsid w:val="00EF7E28"/>
    <w:rsid w:val="00F02006"/>
    <w:rsid w:val="00F04D8F"/>
    <w:rsid w:val="00F0574A"/>
    <w:rsid w:val="00F06257"/>
    <w:rsid w:val="00F11E59"/>
    <w:rsid w:val="00F12A62"/>
    <w:rsid w:val="00F12CBD"/>
    <w:rsid w:val="00F14B82"/>
    <w:rsid w:val="00F15393"/>
    <w:rsid w:val="00F169AE"/>
    <w:rsid w:val="00F21130"/>
    <w:rsid w:val="00F228B1"/>
    <w:rsid w:val="00F25BC8"/>
    <w:rsid w:val="00F30B06"/>
    <w:rsid w:val="00F3207A"/>
    <w:rsid w:val="00F33266"/>
    <w:rsid w:val="00F33A99"/>
    <w:rsid w:val="00F35836"/>
    <w:rsid w:val="00F53B2B"/>
    <w:rsid w:val="00F53DB6"/>
    <w:rsid w:val="00F56D4C"/>
    <w:rsid w:val="00F658F3"/>
    <w:rsid w:val="00F7219C"/>
    <w:rsid w:val="00F8016B"/>
    <w:rsid w:val="00F804E1"/>
    <w:rsid w:val="00F8478B"/>
    <w:rsid w:val="00F84817"/>
    <w:rsid w:val="00F87F88"/>
    <w:rsid w:val="00F90A9F"/>
    <w:rsid w:val="00F91DF6"/>
    <w:rsid w:val="00F9628A"/>
    <w:rsid w:val="00F962E3"/>
    <w:rsid w:val="00FA3F66"/>
    <w:rsid w:val="00FA6122"/>
    <w:rsid w:val="00FB3374"/>
    <w:rsid w:val="00FB67DE"/>
    <w:rsid w:val="00FB720B"/>
    <w:rsid w:val="00FC6D90"/>
    <w:rsid w:val="00FD5D86"/>
    <w:rsid w:val="00FD6CB9"/>
    <w:rsid w:val="00FE3081"/>
    <w:rsid w:val="00FE3E3B"/>
    <w:rsid w:val="00FF2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17C16A5-A0A4-4889-B4DF-C908406A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1B4754"/>
    <w:pPr>
      <w:spacing w:before="100" w:beforeAutospacing="1" w:after="100" w:afterAutospacing="1"/>
    </w:pPr>
    <w:rPr>
      <w:rFonts w:ascii="Times New Roman" w:hAnsi="Times New Roman"/>
      <w:snapToGrid/>
      <w:sz w:val="24"/>
      <w:szCs w:val="24"/>
      <w:lang w:val="en-GB" w:eastAsia="en-GB"/>
    </w:rPr>
  </w:style>
  <w:style w:type="paragraph" w:customStyle="1" w:styleId="TableParagraph">
    <w:name w:val="Table Paragraph"/>
    <w:basedOn w:val="Normal"/>
    <w:uiPriority w:val="1"/>
    <w:qFormat/>
    <w:rsid w:val="00E84EE2"/>
    <w:pPr>
      <w:widowControl w:val="0"/>
      <w:autoSpaceDE w:val="0"/>
      <w:autoSpaceDN w:val="0"/>
      <w:spacing w:before="0" w:after="0"/>
    </w:pPr>
    <w:rPr>
      <w:rFonts w:ascii="Times New Roman" w:hAnsi="Times New Roman"/>
      <w:snapToGrid/>
      <w:sz w:val="22"/>
      <w:szCs w:val="22"/>
      <w:lang w:val="en-US"/>
    </w:rPr>
  </w:style>
  <w:style w:type="paragraph" w:styleId="ListParagraph">
    <w:name w:val="List Paragraph"/>
    <w:basedOn w:val="Normal"/>
    <w:uiPriority w:val="34"/>
    <w:qFormat/>
    <w:rsid w:val="00EF6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435">
      <w:bodyDiv w:val="1"/>
      <w:marLeft w:val="0"/>
      <w:marRight w:val="0"/>
      <w:marTop w:val="0"/>
      <w:marBottom w:val="0"/>
      <w:divBdr>
        <w:top w:val="none" w:sz="0" w:space="0" w:color="auto"/>
        <w:left w:val="none" w:sz="0" w:space="0" w:color="auto"/>
        <w:bottom w:val="none" w:sz="0" w:space="0" w:color="auto"/>
        <w:right w:val="none" w:sz="0" w:space="0" w:color="auto"/>
      </w:divBdr>
    </w:div>
    <w:div w:id="74791825">
      <w:bodyDiv w:val="1"/>
      <w:marLeft w:val="0"/>
      <w:marRight w:val="0"/>
      <w:marTop w:val="0"/>
      <w:marBottom w:val="0"/>
      <w:divBdr>
        <w:top w:val="none" w:sz="0" w:space="0" w:color="auto"/>
        <w:left w:val="none" w:sz="0" w:space="0" w:color="auto"/>
        <w:bottom w:val="none" w:sz="0" w:space="0" w:color="auto"/>
        <w:right w:val="none" w:sz="0" w:space="0" w:color="auto"/>
      </w:divBdr>
    </w:div>
    <w:div w:id="81880906">
      <w:bodyDiv w:val="1"/>
      <w:marLeft w:val="0"/>
      <w:marRight w:val="0"/>
      <w:marTop w:val="0"/>
      <w:marBottom w:val="0"/>
      <w:divBdr>
        <w:top w:val="none" w:sz="0" w:space="0" w:color="auto"/>
        <w:left w:val="none" w:sz="0" w:space="0" w:color="auto"/>
        <w:bottom w:val="none" w:sz="0" w:space="0" w:color="auto"/>
        <w:right w:val="none" w:sz="0" w:space="0" w:color="auto"/>
      </w:divBdr>
    </w:div>
    <w:div w:id="117260543">
      <w:bodyDiv w:val="1"/>
      <w:marLeft w:val="0"/>
      <w:marRight w:val="0"/>
      <w:marTop w:val="0"/>
      <w:marBottom w:val="0"/>
      <w:divBdr>
        <w:top w:val="none" w:sz="0" w:space="0" w:color="auto"/>
        <w:left w:val="none" w:sz="0" w:space="0" w:color="auto"/>
        <w:bottom w:val="none" w:sz="0" w:space="0" w:color="auto"/>
        <w:right w:val="none" w:sz="0" w:space="0" w:color="auto"/>
      </w:divBdr>
    </w:div>
    <w:div w:id="176316655">
      <w:bodyDiv w:val="1"/>
      <w:marLeft w:val="0"/>
      <w:marRight w:val="0"/>
      <w:marTop w:val="0"/>
      <w:marBottom w:val="0"/>
      <w:divBdr>
        <w:top w:val="none" w:sz="0" w:space="0" w:color="auto"/>
        <w:left w:val="none" w:sz="0" w:space="0" w:color="auto"/>
        <w:bottom w:val="none" w:sz="0" w:space="0" w:color="auto"/>
        <w:right w:val="none" w:sz="0" w:space="0" w:color="auto"/>
      </w:divBdr>
    </w:div>
    <w:div w:id="304436483">
      <w:bodyDiv w:val="1"/>
      <w:marLeft w:val="0"/>
      <w:marRight w:val="0"/>
      <w:marTop w:val="0"/>
      <w:marBottom w:val="0"/>
      <w:divBdr>
        <w:top w:val="none" w:sz="0" w:space="0" w:color="auto"/>
        <w:left w:val="none" w:sz="0" w:space="0" w:color="auto"/>
        <w:bottom w:val="none" w:sz="0" w:space="0" w:color="auto"/>
        <w:right w:val="none" w:sz="0" w:space="0" w:color="auto"/>
      </w:divBdr>
    </w:div>
    <w:div w:id="329724141">
      <w:bodyDiv w:val="1"/>
      <w:marLeft w:val="0"/>
      <w:marRight w:val="0"/>
      <w:marTop w:val="0"/>
      <w:marBottom w:val="0"/>
      <w:divBdr>
        <w:top w:val="none" w:sz="0" w:space="0" w:color="auto"/>
        <w:left w:val="none" w:sz="0" w:space="0" w:color="auto"/>
        <w:bottom w:val="none" w:sz="0" w:space="0" w:color="auto"/>
        <w:right w:val="none" w:sz="0" w:space="0" w:color="auto"/>
      </w:divBdr>
    </w:div>
    <w:div w:id="398138672">
      <w:bodyDiv w:val="1"/>
      <w:marLeft w:val="0"/>
      <w:marRight w:val="0"/>
      <w:marTop w:val="0"/>
      <w:marBottom w:val="0"/>
      <w:divBdr>
        <w:top w:val="none" w:sz="0" w:space="0" w:color="auto"/>
        <w:left w:val="none" w:sz="0" w:space="0" w:color="auto"/>
        <w:bottom w:val="none" w:sz="0" w:space="0" w:color="auto"/>
        <w:right w:val="none" w:sz="0" w:space="0" w:color="auto"/>
      </w:divBdr>
    </w:div>
    <w:div w:id="399988246">
      <w:bodyDiv w:val="1"/>
      <w:marLeft w:val="0"/>
      <w:marRight w:val="0"/>
      <w:marTop w:val="0"/>
      <w:marBottom w:val="0"/>
      <w:divBdr>
        <w:top w:val="none" w:sz="0" w:space="0" w:color="auto"/>
        <w:left w:val="none" w:sz="0" w:space="0" w:color="auto"/>
        <w:bottom w:val="none" w:sz="0" w:space="0" w:color="auto"/>
        <w:right w:val="none" w:sz="0" w:space="0" w:color="auto"/>
      </w:divBdr>
    </w:div>
    <w:div w:id="444203772">
      <w:bodyDiv w:val="1"/>
      <w:marLeft w:val="0"/>
      <w:marRight w:val="0"/>
      <w:marTop w:val="0"/>
      <w:marBottom w:val="0"/>
      <w:divBdr>
        <w:top w:val="none" w:sz="0" w:space="0" w:color="auto"/>
        <w:left w:val="none" w:sz="0" w:space="0" w:color="auto"/>
        <w:bottom w:val="none" w:sz="0" w:space="0" w:color="auto"/>
        <w:right w:val="none" w:sz="0" w:space="0" w:color="auto"/>
      </w:divBdr>
    </w:div>
    <w:div w:id="466968830">
      <w:bodyDiv w:val="1"/>
      <w:marLeft w:val="0"/>
      <w:marRight w:val="0"/>
      <w:marTop w:val="0"/>
      <w:marBottom w:val="0"/>
      <w:divBdr>
        <w:top w:val="none" w:sz="0" w:space="0" w:color="auto"/>
        <w:left w:val="none" w:sz="0" w:space="0" w:color="auto"/>
        <w:bottom w:val="none" w:sz="0" w:space="0" w:color="auto"/>
        <w:right w:val="none" w:sz="0" w:space="0" w:color="auto"/>
      </w:divBdr>
    </w:div>
    <w:div w:id="626008962">
      <w:bodyDiv w:val="1"/>
      <w:marLeft w:val="0"/>
      <w:marRight w:val="0"/>
      <w:marTop w:val="0"/>
      <w:marBottom w:val="0"/>
      <w:divBdr>
        <w:top w:val="none" w:sz="0" w:space="0" w:color="auto"/>
        <w:left w:val="none" w:sz="0" w:space="0" w:color="auto"/>
        <w:bottom w:val="none" w:sz="0" w:space="0" w:color="auto"/>
        <w:right w:val="none" w:sz="0" w:space="0" w:color="auto"/>
      </w:divBdr>
    </w:div>
    <w:div w:id="720790895">
      <w:bodyDiv w:val="1"/>
      <w:marLeft w:val="0"/>
      <w:marRight w:val="0"/>
      <w:marTop w:val="0"/>
      <w:marBottom w:val="0"/>
      <w:divBdr>
        <w:top w:val="none" w:sz="0" w:space="0" w:color="auto"/>
        <w:left w:val="none" w:sz="0" w:space="0" w:color="auto"/>
        <w:bottom w:val="none" w:sz="0" w:space="0" w:color="auto"/>
        <w:right w:val="none" w:sz="0" w:space="0" w:color="auto"/>
      </w:divBdr>
    </w:div>
    <w:div w:id="741030311">
      <w:bodyDiv w:val="1"/>
      <w:marLeft w:val="0"/>
      <w:marRight w:val="0"/>
      <w:marTop w:val="0"/>
      <w:marBottom w:val="0"/>
      <w:divBdr>
        <w:top w:val="none" w:sz="0" w:space="0" w:color="auto"/>
        <w:left w:val="none" w:sz="0" w:space="0" w:color="auto"/>
        <w:bottom w:val="none" w:sz="0" w:space="0" w:color="auto"/>
        <w:right w:val="none" w:sz="0" w:space="0" w:color="auto"/>
      </w:divBdr>
    </w:div>
    <w:div w:id="774011693">
      <w:bodyDiv w:val="1"/>
      <w:marLeft w:val="0"/>
      <w:marRight w:val="0"/>
      <w:marTop w:val="0"/>
      <w:marBottom w:val="0"/>
      <w:divBdr>
        <w:top w:val="none" w:sz="0" w:space="0" w:color="auto"/>
        <w:left w:val="none" w:sz="0" w:space="0" w:color="auto"/>
        <w:bottom w:val="none" w:sz="0" w:space="0" w:color="auto"/>
        <w:right w:val="none" w:sz="0" w:space="0" w:color="auto"/>
      </w:divBdr>
    </w:div>
    <w:div w:id="1080786048">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96733308">
      <w:bodyDiv w:val="1"/>
      <w:marLeft w:val="0"/>
      <w:marRight w:val="0"/>
      <w:marTop w:val="0"/>
      <w:marBottom w:val="0"/>
      <w:divBdr>
        <w:top w:val="none" w:sz="0" w:space="0" w:color="auto"/>
        <w:left w:val="none" w:sz="0" w:space="0" w:color="auto"/>
        <w:bottom w:val="none" w:sz="0" w:space="0" w:color="auto"/>
        <w:right w:val="none" w:sz="0" w:space="0" w:color="auto"/>
      </w:divBdr>
    </w:div>
    <w:div w:id="1416366571">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50940210">
      <w:bodyDiv w:val="1"/>
      <w:marLeft w:val="0"/>
      <w:marRight w:val="0"/>
      <w:marTop w:val="0"/>
      <w:marBottom w:val="0"/>
      <w:divBdr>
        <w:top w:val="none" w:sz="0" w:space="0" w:color="auto"/>
        <w:left w:val="none" w:sz="0" w:space="0" w:color="auto"/>
        <w:bottom w:val="none" w:sz="0" w:space="0" w:color="auto"/>
        <w:right w:val="none" w:sz="0" w:space="0" w:color="auto"/>
      </w:divBdr>
    </w:div>
    <w:div w:id="1714765676">
      <w:bodyDiv w:val="1"/>
      <w:marLeft w:val="0"/>
      <w:marRight w:val="0"/>
      <w:marTop w:val="0"/>
      <w:marBottom w:val="0"/>
      <w:divBdr>
        <w:top w:val="none" w:sz="0" w:space="0" w:color="auto"/>
        <w:left w:val="none" w:sz="0" w:space="0" w:color="auto"/>
        <w:bottom w:val="none" w:sz="0" w:space="0" w:color="auto"/>
        <w:right w:val="none" w:sz="0" w:space="0" w:color="auto"/>
      </w:divBdr>
    </w:div>
    <w:div w:id="1722561630">
      <w:bodyDiv w:val="1"/>
      <w:marLeft w:val="0"/>
      <w:marRight w:val="0"/>
      <w:marTop w:val="0"/>
      <w:marBottom w:val="0"/>
      <w:divBdr>
        <w:top w:val="none" w:sz="0" w:space="0" w:color="auto"/>
        <w:left w:val="none" w:sz="0" w:space="0" w:color="auto"/>
        <w:bottom w:val="none" w:sz="0" w:space="0" w:color="auto"/>
        <w:right w:val="none" w:sz="0" w:space="0" w:color="auto"/>
      </w:divBdr>
    </w:div>
    <w:div w:id="1842544789">
      <w:bodyDiv w:val="1"/>
      <w:marLeft w:val="0"/>
      <w:marRight w:val="0"/>
      <w:marTop w:val="0"/>
      <w:marBottom w:val="0"/>
      <w:divBdr>
        <w:top w:val="none" w:sz="0" w:space="0" w:color="auto"/>
        <w:left w:val="none" w:sz="0" w:space="0" w:color="auto"/>
        <w:bottom w:val="none" w:sz="0" w:space="0" w:color="auto"/>
        <w:right w:val="none" w:sz="0" w:space="0" w:color="auto"/>
      </w:divBdr>
    </w:div>
    <w:div w:id="1846360177">
      <w:bodyDiv w:val="1"/>
      <w:marLeft w:val="0"/>
      <w:marRight w:val="0"/>
      <w:marTop w:val="0"/>
      <w:marBottom w:val="0"/>
      <w:divBdr>
        <w:top w:val="none" w:sz="0" w:space="0" w:color="auto"/>
        <w:left w:val="none" w:sz="0" w:space="0" w:color="auto"/>
        <w:bottom w:val="none" w:sz="0" w:space="0" w:color="auto"/>
        <w:right w:val="none" w:sz="0" w:space="0" w:color="auto"/>
      </w:divBdr>
    </w:div>
    <w:div w:id="1894612641">
      <w:bodyDiv w:val="1"/>
      <w:marLeft w:val="0"/>
      <w:marRight w:val="0"/>
      <w:marTop w:val="0"/>
      <w:marBottom w:val="0"/>
      <w:divBdr>
        <w:top w:val="none" w:sz="0" w:space="0" w:color="auto"/>
        <w:left w:val="none" w:sz="0" w:space="0" w:color="auto"/>
        <w:bottom w:val="none" w:sz="0" w:space="0" w:color="auto"/>
        <w:right w:val="none" w:sz="0" w:space="0" w:color="auto"/>
      </w:divBdr>
    </w:div>
    <w:div w:id="1898319955">
      <w:bodyDiv w:val="1"/>
      <w:marLeft w:val="0"/>
      <w:marRight w:val="0"/>
      <w:marTop w:val="0"/>
      <w:marBottom w:val="0"/>
      <w:divBdr>
        <w:top w:val="none" w:sz="0" w:space="0" w:color="auto"/>
        <w:left w:val="none" w:sz="0" w:space="0" w:color="auto"/>
        <w:bottom w:val="none" w:sz="0" w:space="0" w:color="auto"/>
        <w:right w:val="none" w:sz="0" w:space="0" w:color="auto"/>
      </w:divBdr>
    </w:div>
    <w:div w:id="19278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4.xml><?xml version="1.0" encoding="utf-8"?>
<ds:datastoreItem xmlns:ds="http://schemas.openxmlformats.org/officeDocument/2006/customXml" ds:itemID="{92D34D1E-9F96-47FA-A00E-191F94B8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814</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39</cp:revision>
  <cp:lastPrinted>2023-03-14T14:32:00Z</cp:lastPrinted>
  <dcterms:created xsi:type="dcterms:W3CDTF">2023-06-23T13:33:00Z</dcterms:created>
  <dcterms:modified xsi:type="dcterms:W3CDTF">2023-07-18T12:04:00Z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7b6d17a262299d565d8542ca056fcec88b427fda6848336bc4a5f282774d9206</vt:lpwstr>
  </property>
</Properties>
</file>