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F3" w:rsidRDefault="00647DF3">
      <w:pPr>
        <w:rPr>
          <w:sz w:val="20"/>
        </w:rPr>
      </w:pPr>
      <w:bookmarkStart w:id="0" w:name="_GoBack"/>
      <w:bookmarkEnd w:id="0"/>
    </w:p>
    <w:p w:rsidR="00647DF3" w:rsidRDefault="00057D61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647DF3" w:rsidRDefault="00647DF3">
      <w:pPr>
        <w:spacing w:before="9"/>
        <w:rPr>
          <w:b/>
          <w:sz w:val="48"/>
        </w:rPr>
      </w:pPr>
    </w:p>
    <w:p w:rsidR="00647DF3" w:rsidRDefault="00057D61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Drugs, Laboratory Reagents,  Medical Consumables</w:t>
      </w:r>
      <w:r>
        <w:rPr>
          <w:b/>
          <w:lang w:val="en-GB"/>
        </w:rPr>
        <w:t xml:space="preserve"> </w:t>
      </w:r>
      <w:r>
        <w:rPr>
          <w:b/>
        </w:rPr>
        <w:t>and</w:t>
      </w:r>
      <w:r>
        <w:rPr>
          <w:b/>
          <w:lang w:val="en-GB"/>
        </w:rPr>
        <w:t xml:space="preserve"> Medical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647DF3" w:rsidRDefault="00057D61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>
        <w:rPr>
          <w:b/>
        </w:rPr>
        <w:t>2</w:t>
      </w:r>
      <w:r>
        <w:rPr>
          <w:b/>
          <w:lang w:val="en-GB"/>
        </w:rPr>
        <w:t>8</w:t>
      </w:r>
      <w:r>
        <w:rPr>
          <w:b/>
        </w:rPr>
        <w:t>/CUAMM/ETH/2023</w:t>
      </w:r>
    </w:p>
    <w:p w:rsidR="00647DF3" w:rsidRDefault="00647DF3">
      <w:pPr>
        <w:spacing w:before="123"/>
        <w:ind w:left="605"/>
        <w:rPr>
          <w:b/>
        </w:rPr>
      </w:pPr>
    </w:p>
    <w:p w:rsidR="00647DF3" w:rsidRDefault="00057D61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647DF3" w:rsidRDefault="00057D61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647DF3" w:rsidRDefault="00057D61">
      <w:pPr>
        <w:pStyle w:val="Corpotesto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647DF3" w:rsidRDefault="00057D61">
      <w:pPr>
        <w:pStyle w:val="Corpotesto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647DF3" w:rsidRDefault="00057D61">
      <w:pPr>
        <w:pStyle w:val="Paragrafoelenco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647DF3" w:rsidRDefault="00057D61">
      <w:pPr>
        <w:pStyle w:val="Paragrafoelenco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647DF3" w:rsidRDefault="00057D61">
      <w:pPr>
        <w:pStyle w:val="Paragrafoelenco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647DF3" w:rsidRDefault="00057D61">
      <w:pPr>
        <w:pStyle w:val="Corpotesto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647DF3" w:rsidRDefault="00057D61">
      <w:pPr>
        <w:pStyle w:val="Corpotesto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647DF3" w:rsidRDefault="00647DF3">
      <w:pPr>
        <w:sectPr w:rsidR="00647DF3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647DF3" w:rsidRDefault="00057D61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</w:p>
    <w:p w:rsidR="00647DF3" w:rsidRDefault="00647DF3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647DF3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647DF3" w:rsidRDefault="00057D61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647DF3" w:rsidRDefault="00057D61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647DF3" w:rsidRDefault="00057D61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647DF3" w:rsidRDefault="00057D61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647DF3" w:rsidRDefault="00057D61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647DF3" w:rsidRDefault="00057D61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647DF3" w:rsidRDefault="00057D61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647DF3" w:rsidRDefault="00057D61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647DF3" w:rsidRDefault="00057D61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647DF3" w:rsidRDefault="00057D61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647DF3" w:rsidRDefault="00057D61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47DF3">
        <w:trPr>
          <w:trHeight w:val="530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hyperlink r:id="rId9" w:history="1">
              <w:r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>Antibiotic</w:t>
              </w:r>
            </w:hyperlink>
            <w:r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Amoxicillin</w:t>
            </w:r>
          </w:p>
          <w:p w:rsidR="00647DF3" w:rsidRDefault="00057D61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</w:rPr>
              <w:t>250mg capsule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Amoxicillin</w:t>
            </w:r>
          </w:p>
          <w:p w:rsidR="00647DF3" w:rsidRDefault="00057D61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</w:rPr>
              <w:t xml:space="preserve">500mg </w:t>
            </w:r>
            <w:r>
              <w:rPr>
                <w:b/>
                <w:sz w:val="24"/>
                <w:szCs w:val="24"/>
              </w:rPr>
              <w:t>capsule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Amoxicillin </w:t>
            </w:r>
          </w:p>
          <w:p w:rsidR="00647DF3" w:rsidRDefault="00057D61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250mg/5ml oral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Amoxicillin </w:t>
            </w:r>
          </w:p>
          <w:p w:rsidR="00647DF3" w:rsidRDefault="00057D61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</w:t>
            </w:r>
            <w:r>
              <w:rPr>
                <w:b/>
                <w:sz w:val="24"/>
                <w:szCs w:val="24"/>
                <w:lang w:val="en-GB" w:eastAsia="en-GB"/>
              </w:rPr>
              <w:t>25mg/5ml oral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30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</w:t>
            </w:r>
            <w:r>
              <w:rPr>
                <w:sz w:val="24"/>
                <w:szCs w:val="24"/>
              </w:rPr>
              <w:t>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2128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 xml:space="preserve">(250mg+ 62.5mg)/5ml suspension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</w:t>
            </w:r>
            <w:r>
              <w:rPr>
                <w:sz w:val="24"/>
                <w:szCs w:val="24"/>
              </w:rPr>
              <w:t>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228mg/5ml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Cs w:val="24"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(800mg + 200mg) film coated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15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457mg/5ml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</w:rPr>
            </w:pPr>
            <w:r>
              <w:t xml:space="preserve">Delivery: CUAMM </w:t>
            </w:r>
            <w:r>
              <w:t>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Cs w:val="24"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(500mg + 125mg) film coated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15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</w:rPr>
            </w:pPr>
            <w:r>
              <w:t xml:space="preserve">Delivery: CUAMM </w:t>
            </w:r>
            <w:r>
              <w:t>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Amoxicillin </w:t>
            </w:r>
          </w:p>
          <w:p w:rsidR="00647DF3" w:rsidRDefault="00057D61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</w:t>
            </w:r>
            <w:r>
              <w:rPr>
                <w:b/>
                <w:sz w:val="24"/>
                <w:szCs w:val="24"/>
                <w:lang w:val="en-GB" w:eastAsia="en-GB"/>
              </w:rPr>
              <w:t>25mg/5ml oral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Ampicillin Sodium 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500mg powder for injection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50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200mg/5ml oral suspension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  <w:r>
              <w:rPr>
                <w:sz w:val="24"/>
                <w:szCs w:val="24"/>
              </w:rPr>
              <w:t>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  <w:r>
              <w:rPr>
                <w:sz w:val="24"/>
                <w:szCs w:val="24"/>
              </w:rPr>
              <w:t xml:space="preserve">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6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  <w:r>
              <w:rPr>
                <w:sz w:val="24"/>
                <w:szCs w:val="24"/>
              </w:rPr>
              <w:t>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3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Ceftazidime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 gm injection with diluent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Ceftriaxone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 gm injection IV/IM with diluent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1420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427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Chloramphenicole + Dexamethasone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(0.5%+0.1%) eye drop </w:t>
            </w:r>
          </w:p>
          <w:p w:rsidR="00647DF3" w:rsidRDefault="00647DF3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</w:t>
            </w:r>
            <w:r>
              <w:rPr>
                <w:sz w:val="24"/>
                <w:szCs w:val="24"/>
              </w:rPr>
              <w:t xml:space="preserve">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427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Cephalexin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capsule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0.3% eye /ear drop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210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Ciprofloxacin + Dexamethasone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0.3% + 0.1% eye /ear drop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2mg/ml intravenous infusion with infusion set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</w:t>
            </w:r>
            <w:r>
              <w:rPr>
                <w:sz w:val="24"/>
                <w:szCs w:val="24"/>
              </w:rPr>
              <w:t xml:space="preserve">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416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Clarithromycin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427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2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50mg </w:t>
            </w:r>
            <w:r>
              <w:rPr>
                <w:b/>
                <w:sz w:val="24"/>
                <w:szCs w:val="24"/>
                <w:lang w:val="en-GB" w:eastAsia="en-GB"/>
              </w:rPr>
              <w:t>capsule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554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Cloxacillin Sodium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500mg powder for injection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of 50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1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25mg/5ml suspension </w:t>
            </w:r>
          </w:p>
          <w:p w:rsidR="00647DF3" w:rsidRDefault="00647DF3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</w:t>
            </w:r>
            <w:r>
              <w:rPr>
                <w:sz w:val="24"/>
                <w:szCs w:val="24"/>
              </w:rPr>
              <w:t xml:space="preserve">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Dexamethasone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4mg/ml 1ml injection </w:t>
            </w:r>
          </w:p>
          <w:p w:rsidR="00647DF3" w:rsidRDefault="00647DF3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 xml:space="preserve">Delivery: </w:t>
            </w:r>
            <w:r>
              <w:t>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Metronidazole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250 mg capsule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Metronidazole Hydrochloride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5mg/ml intravenous infusion with infusion set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2400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Ciprofloxacin + Dexamethasone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0.3% + 0.1% eye /ear drop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647DF3" w:rsidRDefault="00057D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hyperlink r:id="rId10" w:history="1">
              <w:r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>Corticostero</w:t>
              </w:r>
            </w:hyperlink>
            <w:r>
              <w:rPr>
                <w:b/>
                <w:color w:val="000000"/>
                <w:sz w:val="32"/>
                <w:szCs w:val="32"/>
              </w:rPr>
              <w:t>ids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100mg   injection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1% ointment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</w:t>
            </w:r>
            <w:r>
              <w:rPr>
                <w:sz w:val="24"/>
                <w:szCs w:val="24"/>
              </w:rPr>
              <w:t xml:space="preserve">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Dexamethasone 4mg/ml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4mg/ml injection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Pkt of 5 ampule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140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</w:t>
            </w:r>
            <w:r>
              <w:t xml:space="preserve">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b/>
                <w:color w:val="000000"/>
                <w:sz w:val="32"/>
                <w:szCs w:val="32"/>
              </w:rPr>
              <w:t>Bronchodilator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Beclomethasone propionate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 100mcg/dose- Aerosol (oral inhalation)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200 metered dose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</w:t>
            </w:r>
            <w:r>
              <w:rPr>
                <w:sz w:val="24"/>
                <w:szCs w:val="24"/>
              </w:rPr>
              <w:t>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NormaleWeb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Anti-hypertensives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Frusedamide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45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77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Anti-Seizure  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Phenobarbitone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30mg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150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27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Phenobarbitone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100mg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150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40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b/>
                <w:sz w:val="28"/>
                <w:szCs w:val="28"/>
              </w:rPr>
              <w:t xml:space="preserve">Anti-Depressant  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Amitriptyline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250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TableParagrap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Anti-Diabetics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Metformin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16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or </w:t>
            </w:r>
            <w:r>
              <w:rPr>
                <w:sz w:val="24"/>
                <w:szCs w:val="24"/>
              </w:rPr>
              <w:t>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</w:t>
            </w:r>
            <w:hyperlink r:id="rId11" w:history="1">
              <w:r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 xml:space="preserve">ntacids </w:t>
              </w:r>
            </w:hyperlink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Omeprazole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4mg/ml in 10ml injection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60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  <w:r>
              <w:rPr>
                <w:sz w:val="24"/>
                <w:szCs w:val="24"/>
              </w:rPr>
              <w:t xml:space="preserve">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Cimetidine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400mg tablets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 xml:space="preserve">Delivery: CUAMM </w:t>
            </w:r>
            <w:r>
              <w:t>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IV fluids 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Dextrose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40% in 20ml-intravenous infusion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50ml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246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6"/>
            <w:vAlign w:val="center"/>
          </w:tcPr>
          <w:p w:rsidR="00647DF3" w:rsidRDefault="00057D61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Antiemetic </w:t>
            </w:r>
          </w:p>
        </w:tc>
      </w:tr>
      <w:tr w:rsidR="00647DF3">
        <w:trPr>
          <w:trHeight w:val="530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047" w:type="dxa"/>
            <w:gridSpan w:val="2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Metoclopramide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5mg/ml in 2ml injection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</w:tbl>
    <w:p w:rsidR="00647DF3" w:rsidRDefault="00647DF3">
      <w:pPr>
        <w:rPr>
          <w:sz w:val="20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057D61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647DF3">
        <w:trPr>
          <w:trHeight w:val="962"/>
        </w:trPr>
        <w:tc>
          <w:tcPr>
            <w:tcW w:w="14582" w:type="dxa"/>
            <w:gridSpan w:val="5"/>
            <w:vAlign w:val="center"/>
          </w:tcPr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Antihistamines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Chlorpheniramine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Diphenhydramine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12.5mg/5ml syrup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</w:t>
            </w:r>
            <w:r>
              <w:rPr>
                <w:sz w:val="24"/>
                <w:szCs w:val="24"/>
              </w:rPr>
              <w:t>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Cetirizine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10mg tablet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</w:tbl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647DF3">
        <w:trPr>
          <w:trHeight w:val="962"/>
        </w:trPr>
        <w:tc>
          <w:tcPr>
            <w:tcW w:w="14582" w:type="dxa"/>
            <w:gridSpan w:val="5"/>
            <w:vAlign w:val="center"/>
          </w:tcPr>
          <w:p w:rsidR="00647DF3" w:rsidRDefault="00057D61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Antispasmodic 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Hyoscine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20mg/ml injection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03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  <w:tr w:rsidR="00647DF3">
        <w:trPr>
          <w:trHeight w:val="962"/>
        </w:trPr>
        <w:tc>
          <w:tcPr>
            <w:tcW w:w="14582" w:type="dxa"/>
            <w:gridSpan w:val="5"/>
            <w:vAlign w:val="center"/>
          </w:tcPr>
          <w:p w:rsidR="00647DF3" w:rsidRDefault="00057D61">
            <w:pPr>
              <w:pStyle w:val="Table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 Fungal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Ketoconazole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2% cream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Tube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130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</w:tbl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647DF3">
        <w:trPr>
          <w:trHeight w:val="709"/>
        </w:trPr>
        <w:tc>
          <w:tcPr>
            <w:tcW w:w="14582" w:type="dxa"/>
            <w:gridSpan w:val="5"/>
            <w:vAlign w:val="center"/>
          </w:tcPr>
          <w:p w:rsidR="00647DF3" w:rsidRDefault="00057D61">
            <w:pPr>
              <w:pStyle w:val="TableParagraph"/>
              <w:rPr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Anesthesia medications</w:t>
            </w:r>
          </w:p>
        </w:tc>
      </w:tr>
      <w:tr w:rsidR="00647DF3">
        <w:trPr>
          <w:trHeight w:val="962"/>
        </w:trPr>
        <w:tc>
          <w:tcPr>
            <w:tcW w:w="690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047" w:type="dxa"/>
          </w:tcPr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Lidocaine injection  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2% in 20ml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647DF3" w:rsidRDefault="00057D6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0"/>
              </w:rPr>
            </w:pPr>
          </w:p>
        </w:tc>
      </w:tr>
    </w:tbl>
    <w:p w:rsidR="00647DF3" w:rsidRDefault="00057D61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br w:type="page"/>
      </w:r>
    </w:p>
    <w:p w:rsidR="00647DF3" w:rsidRDefault="00057D61">
      <w:pPr>
        <w:spacing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>LOT 2–</w:t>
      </w:r>
      <w:r>
        <w:rPr>
          <w:b/>
          <w:color w:val="0070C0"/>
          <w:sz w:val="28"/>
          <w:szCs w:val="28"/>
        </w:rPr>
        <w:t>Laboratory reagents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914"/>
        <w:gridCol w:w="2666"/>
        <w:gridCol w:w="2265"/>
      </w:tblGrid>
      <w:tr w:rsidR="00647DF3">
        <w:trPr>
          <w:trHeight w:val="1053"/>
        </w:trPr>
        <w:tc>
          <w:tcPr>
            <w:tcW w:w="1064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647DF3" w:rsidRDefault="00057D61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647DF3" w:rsidRDefault="00057D61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Specifications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647DF3" w:rsidRDefault="00057D61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647DF3" w:rsidRDefault="00057D61">
            <w:pPr>
              <w:pStyle w:val="TableParagraph"/>
              <w:spacing w:before="120"/>
              <w:ind w:left="532" w:right="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647DF3" w:rsidRDefault="00057D61">
            <w:pPr>
              <w:pStyle w:val="TableParagraph"/>
              <w:spacing w:before="120" w:line="247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647DF3" w:rsidRDefault="00057D61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47DF3">
        <w:trPr>
          <w:trHeight w:val="146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Blood Group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Anti A, Anti B, &amp; Anti D</w:t>
            </w: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3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647DF3" w:rsidRDefault="00057D61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Cover slide glass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rectangular 22*22</w:t>
            </w: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100pcs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Cover slip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sz w:val="24"/>
                <w:szCs w:val="24"/>
              </w:rPr>
              <w:t xml:space="preserve">24*50cm </w:t>
            </w: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 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HCG test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urine </w:t>
            </w:r>
            <w:r>
              <w:rPr>
                <w:sz w:val="24"/>
                <w:szCs w:val="24"/>
              </w:rPr>
              <w:t>strip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25 test strip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80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Microscopic slide 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Frosted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61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Microscopic slide 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Non-</w:t>
            </w:r>
            <w:r>
              <w:rPr>
                <w:sz w:val="24"/>
                <w:szCs w:val="24"/>
              </w:rPr>
              <w:t>frosted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61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Glucometer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Gmate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 test strip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01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619"/>
        </w:trPr>
        <w:tc>
          <w:tcPr>
            <w:tcW w:w="106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Glucometer machine </w:t>
            </w:r>
          </w:p>
          <w:p w:rsidR="00647DF3" w:rsidRDefault="00057D6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Gmate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03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</w:t>
            </w:r>
            <w:r>
              <w:rPr>
                <w:sz w:val="24"/>
                <w:szCs w:val="24"/>
              </w:rPr>
              <w:t>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7DF3" w:rsidRDefault="00647DF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47DF3" w:rsidRDefault="00647DF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47DF3" w:rsidRDefault="00647DF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47DF3" w:rsidRDefault="00057D61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>LOT 3–</w:t>
      </w:r>
      <w:r>
        <w:rPr>
          <w:b/>
          <w:color w:val="0070C0"/>
          <w:sz w:val="28"/>
          <w:szCs w:val="28"/>
        </w:rPr>
        <w:t>Consumables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3733"/>
        <w:gridCol w:w="4914"/>
        <w:gridCol w:w="2666"/>
        <w:gridCol w:w="2265"/>
      </w:tblGrid>
      <w:tr w:rsidR="00647DF3">
        <w:trPr>
          <w:trHeight w:val="1053"/>
        </w:trPr>
        <w:tc>
          <w:tcPr>
            <w:tcW w:w="1004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647DF3" w:rsidRDefault="00057D61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733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647DF3" w:rsidRDefault="00057D61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647DF3" w:rsidRDefault="00057D61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647DF3" w:rsidRDefault="00057D61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647DF3" w:rsidRDefault="00057D61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647DF3" w:rsidRDefault="00057D61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33" w:type="dxa"/>
          </w:tcPr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Catheter Foley Siliconized latex</w:t>
            </w:r>
            <w:r>
              <w:rPr>
                <w:sz w:val="24"/>
                <w:szCs w:val="24"/>
              </w:rPr>
              <w:t xml:space="preserve"> sterile two ways- 30-50ml Baloon-18 CH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30-50ml Baloon-18 CH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Naso gastric tube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sterile infant-  4 CH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48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</w:t>
            </w:r>
            <w:r>
              <w:rPr>
                <w:sz w:val="24"/>
                <w:szCs w:val="24"/>
              </w:rPr>
              <w:t>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Spinal needle 6 cm 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22G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Ultrasound Jell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5kg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32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52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Ultrasound printer paper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Packet of 10 rolls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Roll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7DF3" w:rsidRDefault="00647DF3"/>
    <w:p w:rsidR="00647DF3" w:rsidRDefault="00647DF3"/>
    <w:p w:rsidR="00647DF3" w:rsidRDefault="00057D61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>LOT 4–</w:t>
      </w:r>
      <w:r>
        <w:rPr>
          <w:b/>
          <w:color w:val="0070C0"/>
          <w:sz w:val="28"/>
          <w:szCs w:val="28"/>
        </w:rPr>
        <w:t xml:space="preserve"> Medical Equipment </w:t>
      </w:r>
    </w:p>
    <w:p w:rsidR="00647DF3" w:rsidRDefault="00647DF3">
      <w:pPr>
        <w:rPr>
          <w:b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395"/>
        <w:gridCol w:w="4252"/>
        <w:gridCol w:w="2666"/>
        <w:gridCol w:w="2265"/>
      </w:tblGrid>
      <w:tr w:rsidR="00647DF3">
        <w:trPr>
          <w:trHeight w:val="1053"/>
        </w:trPr>
        <w:tc>
          <w:tcPr>
            <w:tcW w:w="1004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647DF3" w:rsidRDefault="00057D61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95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647DF3" w:rsidRDefault="00057D61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252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647DF3" w:rsidRDefault="00057D61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Specifications </w:t>
            </w:r>
            <w:r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647DF3" w:rsidRDefault="00057D61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647DF3" w:rsidRDefault="00057D61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647DF3" w:rsidRDefault="00057D61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647DF3" w:rsidRDefault="00057D61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47DF3">
        <w:trPr>
          <w:trHeight w:val="52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395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bed or Coach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General Description: </w:t>
            </w:r>
            <w:r>
              <w:rPr>
                <w:sz w:val="22"/>
                <w:szCs w:val="22"/>
              </w:rPr>
              <w:t xml:space="preserve">Bed, labour delivery, with accessories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Technical Specifications: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Bed, labour and delivery, 2 sections.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All sections fit with padded mattress, detachable from bed for easy cleaning.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Mattress covers removable via side zipper. </w:t>
            </w:r>
          </w:p>
          <w:p w:rsidR="00647DF3" w:rsidRDefault="00647DF3">
            <w:pPr>
              <w:pStyle w:val="Default"/>
              <w:rPr>
                <w:sz w:val="22"/>
                <w:szCs w:val="22"/>
              </w:rPr>
            </w:pP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Body section: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Mounted on 4 sturdy supports, finished with rubber feet.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Knee crutch holders welded to the frame of the bed.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Crutches are height and width adjustable, set with sturdy clamps with heavy knob.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Leg section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Mounted on swivel castors, of which two with brakes.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This section recesses entirely under body s</w:t>
            </w:r>
            <w:r>
              <w:rPr>
                <w:sz w:val="22"/>
                <w:szCs w:val="22"/>
              </w:rPr>
              <w:t xml:space="preserve">ection.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When fully extended, both sections align to perfectly flat surface. </w:t>
            </w:r>
          </w:p>
          <w:p w:rsidR="00647DF3" w:rsidRDefault="00647DF3">
            <w:pPr>
              <w:pStyle w:val="Default"/>
              <w:rPr>
                <w:sz w:val="22"/>
                <w:szCs w:val="22"/>
              </w:rPr>
            </w:pP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Materials: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High resistance to corrosion (tropical environment).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Frame: epoxy coated tubular steel.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Sliders/fixtures for the knee crutches: tubular steel, welded to th</w:t>
            </w:r>
            <w:r>
              <w:rPr>
                <w:sz w:val="22"/>
                <w:szCs w:val="22"/>
              </w:rPr>
              <w:t xml:space="preserve">e bed frame.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Recession tracks smoothly finished for easy sliding.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Mattress: high-density polyurethane foam, density approx. 30 kg/m3.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Cover: plastic, flexible highly tear resistant, anti-static, flame retardant, disinfectant- and liquid proof, was</w:t>
            </w:r>
            <w:r>
              <w:rPr>
                <w:sz w:val="22"/>
                <w:szCs w:val="22"/>
              </w:rPr>
              <w:t xml:space="preserve">hable. </w:t>
            </w:r>
          </w:p>
          <w:p w:rsidR="00647DF3" w:rsidRDefault="00647DF3">
            <w:pPr>
              <w:pStyle w:val="Default"/>
              <w:rPr>
                <w:sz w:val="22"/>
                <w:szCs w:val="22"/>
              </w:rPr>
            </w:pP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Dimensions: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Body section: approx. 1000 x 900 x 750 mm (l x w x h).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Leg section: approx. 900 x 850 x 750 mm (l x w x h).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Frame, diameter: approx. 40 mm.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Swivel castors, diameter: approx. 120mm.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Mattress: approx. 100 mm (h) </w:t>
            </w:r>
          </w:p>
          <w:p w:rsidR="00647DF3" w:rsidRDefault="00647DF3">
            <w:pPr>
              <w:pStyle w:val="Default"/>
              <w:rPr>
                <w:sz w:val="22"/>
                <w:szCs w:val="22"/>
              </w:rPr>
            </w:pP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Carrying</w:t>
            </w:r>
            <w:r>
              <w:rPr>
                <w:sz w:val="22"/>
                <w:szCs w:val="22"/>
              </w:rPr>
              <w:t xml:space="preserve"> capacity: approx. 150kg.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Supplied with: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1 x set of tools required for assembly.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2 x leg holders with canvas straps, adjustable height and width.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2 x knee crutches, adjustable height and width. </w:t>
            </w:r>
          </w:p>
          <w:p w:rsidR="00647DF3" w:rsidRDefault="00057D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1 x set fitting mattresses, body and leg section.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 w:rsidR="00647DF3" w:rsidRDefault="00057D61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Quantity: 2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647DF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395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bed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General Description: </w:t>
            </w:r>
            <w:r>
              <w:rPr>
                <w:rFonts w:eastAsiaTheme="minorHAnsi"/>
                <w:color w:val="000000"/>
                <w:lang w:val="en-GB"/>
              </w:rPr>
              <w:t xml:space="preserve">Adult patient Bed, with mattress.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Technical Specifications: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Standard hospital bed, 2 sections.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Mounted on 4 swivel castors, of which two with brakes.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>• Protective bumpers at all four corners. (optional)</w:t>
            </w:r>
          </w:p>
          <w:p w:rsidR="00647DF3" w:rsidRDefault="00057D61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lang w:val="en-GB"/>
              </w:rPr>
              <w:t xml:space="preserve">12 </w:t>
            </w:r>
          </w:p>
          <w:p w:rsidR="00647DF3" w:rsidRDefault="00647DF3">
            <w:pPr>
              <w:pageBreakBefore/>
              <w:widowControl/>
              <w:adjustRightInd w:val="0"/>
              <w:rPr>
                <w:rFonts w:ascii="Calibri" w:eastAsiaTheme="minorHAnsi" w:hAnsi="Calibri" w:cs="Calibri"/>
                <w:color w:val="000000"/>
                <w:lang w:val="en-GB"/>
              </w:rPr>
            </w:pP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ascii="Calibri" w:eastAsiaTheme="minorHAnsi" w:hAnsi="Calibri" w:cs="Calibri"/>
                <w:color w:val="000000"/>
                <w:lang w:val="en-GB"/>
              </w:rPr>
              <w:t xml:space="preserve">• </w:t>
            </w:r>
            <w:r>
              <w:rPr>
                <w:rFonts w:eastAsiaTheme="minorHAnsi"/>
                <w:color w:val="000000"/>
                <w:lang w:val="en-GB"/>
              </w:rPr>
              <w:t>Bed-ends, finished with panels or equi</w:t>
            </w:r>
            <w:r>
              <w:rPr>
                <w:rFonts w:eastAsiaTheme="minorHAnsi"/>
                <w:color w:val="000000"/>
                <w:lang w:val="en-GB"/>
              </w:rPr>
              <w:t xml:space="preserve">valent.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Two section platform, epoxy-painted steel mesh with side supports to immobilize mattress.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Mattress cover removable via side zipper.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Manually adjustable backrest, to approx. 45 degrees. </w:t>
            </w:r>
          </w:p>
          <w:p w:rsidR="00647DF3" w:rsidRDefault="00647DF3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Materials: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High resistance to corrosion (tropical environment).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Frame: epoxy coated tubular steel.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Mattress: high-density polyurethane foam, density approx. 30 kg/m3.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>• Cover: plastic, flexible highly tear resistant, anti-static, flame retardant, disinfectan</w:t>
            </w:r>
            <w:r>
              <w:rPr>
                <w:rFonts w:eastAsiaTheme="minorHAnsi"/>
                <w:color w:val="000000"/>
                <w:lang w:val="en-GB"/>
              </w:rPr>
              <w:t xml:space="preserve">t- and liquid proof, washable. </w:t>
            </w:r>
          </w:p>
          <w:p w:rsidR="00647DF3" w:rsidRDefault="00647DF3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Dimensions: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Sleeping surface: approx. 2000 x 900 mm (l x w).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Height of surface: approx. 550 mm.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Mattress: approx. 120 mm (h)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Frame, diameter: approx. 30 mm.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Swivel castors, diameter: approx. 120 mm.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>• Carryi</w:t>
            </w:r>
            <w:r>
              <w:rPr>
                <w:rFonts w:eastAsiaTheme="minorHAnsi"/>
                <w:color w:val="000000"/>
                <w:lang w:val="en-GB"/>
              </w:rPr>
              <w:t xml:space="preserve">ng capacity: approx. 150 kg. </w:t>
            </w:r>
          </w:p>
          <w:p w:rsidR="00647DF3" w:rsidRDefault="00647DF3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Supplied with: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1 x set of tools required for assembly.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1 x fitting mattress with cover.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List of parts </w:t>
            </w:r>
          </w:p>
          <w:p w:rsidR="00647DF3" w:rsidRDefault="00057D6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>
              <w:rPr>
                <w:rFonts w:eastAsiaTheme="minorHAnsi"/>
                <w:color w:val="000000"/>
                <w:lang w:val="en-GB"/>
              </w:rPr>
              <w:t xml:space="preserve">• Detailed step-by-step line drawing based instructions for assembly and safe use 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Unit. - each 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val="en-GB" w:eastAsia="en-GB"/>
              </w:rPr>
              <w:t>02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47DF3">
        <w:trPr>
          <w:trHeight w:val="1469"/>
        </w:trPr>
        <w:tc>
          <w:tcPr>
            <w:tcW w:w="1004" w:type="dxa"/>
            <w:vAlign w:val="center"/>
          </w:tcPr>
          <w:p w:rsidR="00647DF3" w:rsidRDefault="00057D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395" w:type="dxa"/>
          </w:tcPr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CBC Machine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Analyzer, Hematology, 3 differential</w:t>
            </w:r>
          </w:p>
          <w:p w:rsidR="00647DF3" w:rsidRDefault="00647DF3">
            <w:pPr>
              <w:rPr>
                <w:sz w:val="24"/>
                <w:szCs w:val="24"/>
              </w:rPr>
            </w:pP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647DF3" w:rsidRDefault="00057D61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01</w:t>
            </w:r>
          </w:p>
          <w:p w:rsidR="00647DF3" w:rsidRDefault="0005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</w:t>
            </w:r>
            <w:r>
              <w:rPr>
                <w:sz w:val="24"/>
                <w:szCs w:val="24"/>
              </w:rPr>
              <w:t xml:space="preserve"> more</w:t>
            </w:r>
          </w:p>
          <w:p w:rsidR="00647DF3" w:rsidRDefault="00057D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  <w:p w:rsidR="00647DF3" w:rsidRDefault="00057D6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647DF3" w:rsidRDefault="00057D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647DF3" w:rsidRDefault="00647D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7DF3" w:rsidRDefault="00647DF3">
      <w:pPr>
        <w:rPr>
          <w:b/>
          <w:spacing w:val="-1"/>
          <w:w w:val="105"/>
          <w:sz w:val="28"/>
          <w:szCs w:val="28"/>
        </w:rPr>
      </w:pPr>
    </w:p>
    <w:p w:rsidR="00647DF3" w:rsidRDefault="00647DF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647DF3" w:rsidRDefault="00647DF3">
      <w:pPr>
        <w:rPr>
          <w:b/>
          <w:spacing w:val="-1"/>
          <w:w w:val="105"/>
          <w:sz w:val="28"/>
          <w:szCs w:val="28"/>
        </w:rPr>
      </w:pPr>
    </w:p>
    <w:sectPr w:rsidR="00647DF3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61" w:rsidRDefault="00057D61">
      <w:r>
        <w:separator/>
      </w:r>
    </w:p>
  </w:endnote>
  <w:endnote w:type="continuationSeparator" w:id="0">
    <w:p w:rsidR="00057D61" w:rsidRDefault="0005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:rsidR="00647DF3" w:rsidRDefault="00057D61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7C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47DF3" w:rsidRDefault="00647DF3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61" w:rsidRDefault="00057D61">
      <w:r>
        <w:separator/>
      </w:r>
    </w:p>
  </w:footnote>
  <w:footnote w:type="continuationSeparator" w:id="0">
    <w:p w:rsidR="00057D61" w:rsidRDefault="0005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57D61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47DF3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43F8"/>
    <w:rsid w:val="00ED47CF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4CAC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675274-8C81-444A-8A3D-1DC5C6E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513"/>
        <w:tab w:val="right" w:pos="9026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513"/>
        <w:tab w:val="right" w:pos="9026"/>
      </w:tabs>
    </w:pPr>
  </w:style>
  <w:style w:type="character" w:styleId="Collegamentoipertestuale">
    <w:name w:val="Hyperlink"/>
    <w:basedOn w:val="Carpredefinitoparagrafo"/>
    <w:uiPriority w:val="99"/>
    <w:semiHidden/>
    <w:unhideWhenUsed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Paragrafoelenco">
    <w:name w:val="List Paragraph"/>
    <w:basedOn w:val="Normale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ute-nella-scienza.it/salute/farmaci/farmaci-antiacidi-gastroprotettori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lute-nella-scienza.it/salute/farmaci/corticosteroidi-cortisonic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ute-nella-scienza.it/salute/antibiotic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AE39-590E-4913-A866-B214CDB3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Michela MS. Staurini</cp:lastModifiedBy>
  <cp:revision>3</cp:revision>
  <dcterms:created xsi:type="dcterms:W3CDTF">2023-11-06T09:42:00Z</dcterms:created>
  <dcterms:modified xsi:type="dcterms:W3CDTF">2023-11-06T09:42:00Z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