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3A" w:rsidRPr="006A5F84" w:rsidRDefault="00FF3DC2" w:rsidP="00FF3DC2">
      <w:pPr>
        <w:pStyle w:val="Titolo1"/>
        <w:numPr>
          <w:ilvl w:val="0"/>
          <w:numId w:val="0"/>
        </w:numPr>
        <w:ind w:left="567" w:right="-710" w:hanging="567"/>
        <w:jc w:val="left"/>
        <w:rPr>
          <w:i/>
          <w:sz w:val="28"/>
          <w:szCs w:val="28"/>
          <w:lang w:val="en-GB"/>
        </w:rPr>
      </w:pPr>
      <w:bookmarkStart w:id="0" w:name="_Toc42488106"/>
      <w:bookmarkStart w:id="1" w:name="_Ref500419967"/>
      <w:bookmarkStart w:id="2" w:name="_GoBack"/>
      <w:bookmarkEnd w:id="2"/>
      <w:r>
        <w:rPr>
          <w:i/>
          <w:sz w:val="28"/>
          <w:szCs w:val="28"/>
          <w:lang w:val="en-GB"/>
        </w:rPr>
        <w:t xml:space="preserve">ANNEX I. </w:t>
      </w:r>
      <w:r>
        <w:rPr>
          <w:i/>
          <w:sz w:val="28"/>
          <w:szCs w:val="28"/>
          <w:lang w:val="en-GB"/>
        </w:rPr>
        <w:br/>
      </w:r>
      <w:r w:rsidR="0047783A" w:rsidRPr="006A5F84">
        <w:rPr>
          <w:i/>
          <w:sz w:val="28"/>
          <w:szCs w:val="28"/>
          <w:lang w:val="en-GB"/>
        </w:rPr>
        <w:t>TENDER FORM FOR A SUPPLY CONTRACT</w:t>
      </w:r>
      <w:bookmarkEnd w:id="0"/>
    </w:p>
    <w:bookmarkEnd w:id="1"/>
    <w:p w:rsidR="000835A4" w:rsidRDefault="000835A4" w:rsidP="0047783A">
      <w:pPr>
        <w:pStyle w:val="Titolo"/>
        <w:jc w:val="left"/>
        <w:rPr>
          <w:sz w:val="22"/>
          <w:szCs w:val="22"/>
          <w:lang w:val="en-GB"/>
        </w:rPr>
      </w:pPr>
    </w:p>
    <w:p w:rsidR="0047783A" w:rsidRPr="006A5F84" w:rsidRDefault="0047783A" w:rsidP="0047783A">
      <w:pPr>
        <w:pStyle w:val="Titolo"/>
        <w:jc w:val="left"/>
        <w:rPr>
          <w:b w:val="0"/>
          <w:sz w:val="22"/>
          <w:szCs w:val="22"/>
          <w:lang w:val="en-GB"/>
        </w:rPr>
      </w:pPr>
      <w:r w:rsidRPr="006A5F84">
        <w:rPr>
          <w:sz w:val="22"/>
          <w:szCs w:val="22"/>
          <w:lang w:val="en-GB"/>
        </w:rPr>
        <w:t xml:space="preserve">Publication reference: </w:t>
      </w:r>
      <w:r w:rsidR="00644FA3">
        <w:rPr>
          <w:sz w:val="22"/>
          <w:szCs w:val="22"/>
          <w:lang w:val="en-GB"/>
        </w:rPr>
        <w:t>03 / CUAMM / IC</w:t>
      </w:r>
    </w:p>
    <w:p w:rsidR="0047783A" w:rsidRPr="006A5F84" w:rsidRDefault="0047783A" w:rsidP="0047783A">
      <w:pPr>
        <w:pStyle w:val="Titolo"/>
        <w:jc w:val="left"/>
        <w:outlineLvl w:val="0"/>
        <w:rPr>
          <w:sz w:val="22"/>
          <w:szCs w:val="22"/>
          <w:lang w:val="en-GB"/>
        </w:rPr>
      </w:pPr>
      <w:r w:rsidRPr="006A5F84">
        <w:rPr>
          <w:sz w:val="22"/>
          <w:szCs w:val="22"/>
          <w:lang w:val="en-GB"/>
        </w:rPr>
        <w:t xml:space="preserve">Title of contract: </w:t>
      </w:r>
      <w:r w:rsidR="00644FA3" w:rsidRPr="00644FA3">
        <w:rPr>
          <w:sz w:val="22"/>
          <w:szCs w:val="22"/>
          <w:lang w:val="en-US"/>
        </w:rPr>
        <w:t>Supply of off-road ambulances</w:t>
      </w:r>
    </w:p>
    <w:p w:rsidR="0047783A" w:rsidRPr="00644FA3" w:rsidRDefault="00644FA3" w:rsidP="0047783A">
      <w:pPr>
        <w:ind w:right="425"/>
        <w:jc w:val="right"/>
        <w:rPr>
          <w:b/>
          <w:sz w:val="22"/>
          <w:szCs w:val="22"/>
          <w:lang w:val="it-IT"/>
        </w:rPr>
      </w:pPr>
      <w:r w:rsidRPr="00ED3283">
        <w:rPr>
          <w:b/>
          <w:sz w:val="22"/>
          <w:szCs w:val="22"/>
          <w:lang w:val="it-IT"/>
        </w:rPr>
        <w:t>Padua</w:t>
      </w:r>
      <w:r w:rsidRPr="00644FA3">
        <w:rPr>
          <w:b/>
          <w:sz w:val="22"/>
          <w:szCs w:val="22"/>
          <w:lang w:val="it-IT"/>
        </w:rPr>
        <w:t>, 08/11/2023</w:t>
      </w:r>
    </w:p>
    <w:p w:rsidR="0047783A" w:rsidRPr="00644FA3" w:rsidRDefault="0047783A" w:rsidP="0047783A">
      <w:pPr>
        <w:rPr>
          <w:b/>
          <w:sz w:val="22"/>
          <w:szCs w:val="22"/>
          <w:lang w:val="it-IT"/>
        </w:rPr>
      </w:pPr>
      <w:r w:rsidRPr="00644FA3">
        <w:rPr>
          <w:b/>
          <w:sz w:val="22"/>
          <w:szCs w:val="22"/>
          <w:lang w:val="it-IT"/>
        </w:rPr>
        <w:t xml:space="preserve">A: </w:t>
      </w:r>
      <w:r w:rsidR="00644FA3" w:rsidRPr="00644FA3">
        <w:rPr>
          <w:b/>
          <w:sz w:val="22"/>
          <w:szCs w:val="22"/>
          <w:lang w:val="it-IT"/>
        </w:rPr>
        <w:t>Medici Con L’Africa CU</w:t>
      </w:r>
      <w:r w:rsidR="00644FA3">
        <w:rPr>
          <w:b/>
          <w:sz w:val="22"/>
          <w:szCs w:val="22"/>
          <w:lang w:val="it-IT"/>
        </w:rPr>
        <w:t>AMM – Via San Francesco, 126 - Padua</w:t>
      </w:r>
    </w:p>
    <w:p w:rsidR="0047783A" w:rsidRPr="00644FA3" w:rsidRDefault="0047783A">
      <w:pPr>
        <w:pStyle w:val="Blockquote"/>
        <w:pBdr>
          <w:top w:val="single" w:sz="4" w:space="1" w:color="auto"/>
        </w:pBdr>
        <w:spacing w:before="0" w:after="0"/>
        <w:ind w:left="0" w:right="0"/>
        <w:jc w:val="center"/>
        <w:rPr>
          <w:sz w:val="18"/>
          <w:lang w:val="it-IT"/>
        </w:rPr>
      </w:pPr>
    </w:p>
    <w:p w:rsidR="0047783A" w:rsidRPr="006A5F84"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Enfasigrassetto"/>
          <w:sz w:val="22"/>
          <w:szCs w:val="22"/>
          <w:lang w:val="en-GB"/>
        </w:rPr>
        <w:t xml:space="preserve">ne signed </w:t>
      </w:r>
      <w:r w:rsidR="00644FA3">
        <w:rPr>
          <w:sz w:val="22"/>
          <w:szCs w:val="22"/>
          <w:lang w:val="en-GB"/>
        </w:rPr>
        <w:t xml:space="preserve">form must be supplied, </w:t>
      </w:r>
      <w:r w:rsidRPr="006A5F84">
        <w:rPr>
          <w:sz w:val="22"/>
          <w:szCs w:val="22"/>
          <w:lang w:val="en-GB"/>
        </w:rPr>
        <w:t xml:space="preserve">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Any additional documentation (brochure, letter, etc</w:t>
      </w:r>
      <w:r w:rsidR="006A5F84">
        <w:rPr>
          <w:sz w:val="22"/>
          <w:szCs w:val="22"/>
          <w:lang w:val="en-GB"/>
        </w:rPr>
        <w:t>.</w:t>
      </w:r>
      <w:r w:rsidRPr="006A5F84">
        <w:rPr>
          <w:sz w:val="22"/>
          <w:szCs w:val="22"/>
          <w:lang w:val="en-GB"/>
        </w:rPr>
        <w:t xml:space="preserve">) sent with the form will not be taken into consideration.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2D1548"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rsidR="00B340B5" w:rsidRDefault="00B340B5" w:rsidP="004C51DD">
      <w:pPr>
        <w:keepNext/>
        <w:spacing w:before="240" w:after="240"/>
        <w:ind w:left="284" w:hanging="284"/>
        <w:jc w:val="both"/>
        <w:outlineLvl w:val="0"/>
        <w:rPr>
          <w:b/>
          <w:sz w:val="24"/>
          <w:szCs w:val="24"/>
        </w:rPr>
      </w:pPr>
    </w:p>
    <w:p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r>
      <w:r w:rsidR="00B340B5">
        <w:rPr>
          <w:b/>
          <w:sz w:val="24"/>
          <w:szCs w:val="24"/>
        </w:rPr>
        <w:tab/>
      </w:r>
      <w:r w:rsidRPr="006A5F84">
        <w:rPr>
          <w:b/>
          <w:sz w:val="24"/>
          <w:szCs w:val="24"/>
        </w:rPr>
        <w:t>SUBMITTED BY</w:t>
      </w:r>
    </w:p>
    <w:tbl>
      <w:tblPr>
        <w:tblpPr w:leftFromText="141" w:rightFromText="141" w:vertAnchor="text" w:tblpY="1"/>
        <w:tblOverlap w:val="never"/>
        <w:tblW w:w="79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rsidTr="003F0DAC">
        <w:trPr>
          <w:cantSplit/>
        </w:trPr>
        <w:tc>
          <w:tcPr>
            <w:tcW w:w="1701" w:type="dxa"/>
            <w:tcBorders>
              <w:top w:val="nil"/>
              <w:left w:val="nil"/>
            </w:tcBorders>
          </w:tcPr>
          <w:p w:rsidR="0047783A" w:rsidRPr="006A5F84" w:rsidRDefault="0047783A" w:rsidP="003F0DAC">
            <w:pPr>
              <w:jc w:val="both"/>
              <w:rPr>
                <w:b/>
                <w:sz w:val="22"/>
              </w:rPr>
            </w:pPr>
          </w:p>
        </w:tc>
        <w:tc>
          <w:tcPr>
            <w:tcW w:w="4678" w:type="dxa"/>
            <w:shd w:val="pct5" w:color="auto" w:fill="FFFFFF"/>
          </w:tcPr>
          <w:p w:rsidR="0047783A" w:rsidRPr="006A5F84" w:rsidRDefault="0047783A" w:rsidP="003F0DAC">
            <w:pPr>
              <w:jc w:val="both"/>
              <w:rPr>
                <w:b/>
                <w:sz w:val="22"/>
              </w:rPr>
            </w:pPr>
            <w:r w:rsidRPr="006A5F84">
              <w:rPr>
                <w:b/>
                <w:sz w:val="22"/>
              </w:rPr>
              <w:t>Name(s) of tenderer(s)</w:t>
            </w:r>
          </w:p>
        </w:tc>
        <w:tc>
          <w:tcPr>
            <w:tcW w:w="1559" w:type="dxa"/>
            <w:shd w:val="pct5" w:color="auto" w:fill="FFFFFF"/>
          </w:tcPr>
          <w:p w:rsidR="0047783A" w:rsidRPr="006A5F84" w:rsidRDefault="0047783A" w:rsidP="003F0DAC">
            <w:pPr>
              <w:jc w:val="both"/>
              <w:rPr>
                <w:b/>
                <w:sz w:val="22"/>
              </w:rPr>
            </w:pPr>
            <w:r w:rsidRPr="006A5F84">
              <w:rPr>
                <w:b/>
                <w:sz w:val="22"/>
              </w:rPr>
              <w:t>Nationality</w:t>
            </w:r>
            <w:r w:rsidRPr="006A5F84">
              <w:rPr>
                <w:rStyle w:val="Rimandonotaapidipagina"/>
                <w:b/>
                <w:sz w:val="22"/>
              </w:rPr>
              <w:footnoteReference w:id="1"/>
            </w:r>
          </w:p>
        </w:tc>
      </w:tr>
      <w:tr w:rsidR="0047783A" w:rsidRPr="006A5F84" w:rsidTr="003F0DAC">
        <w:trPr>
          <w:cantSplit/>
          <w:trHeight w:val="951"/>
        </w:trPr>
        <w:tc>
          <w:tcPr>
            <w:tcW w:w="1701" w:type="dxa"/>
          </w:tcPr>
          <w:p w:rsidR="0047783A" w:rsidRPr="006A5F84" w:rsidRDefault="0047783A" w:rsidP="003F0DAC">
            <w:pPr>
              <w:rPr>
                <w:b/>
                <w:sz w:val="22"/>
              </w:rPr>
            </w:pPr>
            <w:r w:rsidRPr="006A5F84">
              <w:rPr>
                <w:b/>
                <w:sz w:val="22"/>
              </w:rPr>
              <w:t>Leader</w:t>
            </w:r>
            <w:r w:rsidRPr="006A5F84">
              <w:rPr>
                <w:rStyle w:val="Rimandonotaapidipagina"/>
                <w:b/>
                <w:sz w:val="22"/>
              </w:rPr>
              <w:footnoteReference w:id="2"/>
            </w:r>
          </w:p>
        </w:tc>
        <w:tc>
          <w:tcPr>
            <w:tcW w:w="4678" w:type="dxa"/>
          </w:tcPr>
          <w:p w:rsidR="0047783A" w:rsidRPr="006A5F84" w:rsidRDefault="0047783A" w:rsidP="003F0DAC">
            <w:pPr>
              <w:jc w:val="both"/>
              <w:rPr>
                <w:b/>
                <w:sz w:val="22"/>
              </w:rPr>
            </w:pPr>
          </w:p>
        </w:tc>
        <w:tc>
          <w:tcPr>
            <w:tcW w:w="1559" w:type="dxa"/>
          </w:tcPr>
          <w:p w:rsidR="0047783A" w:rsidRPr="006A5F84" w:rsidRDefault="0047783A" w:rsidP="003F0DAC">
            <w:pPr>
              <w:jc w:val="both"/>
              <w:rPr>
                <w:b/>
                <w:sz w:val="22"/>
              </w:rPr>
            </w:pPr>
          </w:p>
        </w:tc>
      </w:tr>
      <w:tr w:rsidR="0047783A" w:rsidRPr="006A5F84" w:rsidTr="003F0DAC">
        <w:trPr>
          <w:cantSplit/>
          <w:trHeight w:val="979"/>
        </w:trPr>
        <w:tc>
          <w:tcPr>
            <w:tcW w:w="1701" w:type="dxa"/>
          </w:tcPr>
          <w:p w:rsidR="0047783A" w:rsidRPr="006A5F84" w:rsidRDefault="0047783A" w:rsidP="003F0DAC">
            <w:pPr>
              <w:jc w:val="both"/>
              <w:rPr>
                <w:b/>
                <w:sz w:val="22"/>
              </w:rPr>
            </w:pPr>
            <w:r w:rsidRPr="006A5F84">
              <w:rPr>
                <w:b/>
                <w:sz w:val="22"/>
              </w:rPr>
              <w:t xml:space="preserve">Member </w:t>
            </w:r>
            <w:r w:rsidR="00ED3283">
              <w:rPr>
                <w:b/>
                <w:sz w:val="22"/>
              </w:rPr>
              <w:t xml:space="preserve"> 1</w:t>
            </w:r>
          </w:p>
        </w:tc>
        <w:tc>
          <w:tcPr>
            <w:tcW w:w="4678" w:type="dxa"/>
          </w:tcPr>
          <w:p w:rsidR="0047783A" w:rsidRPr="006A5F84" w:rsidRDefault="0047783A" w:rsidP="003F0DAC">
            <w:pPr>
              <w:jc w:val="both"/>
              <w:rPr>
                <w:b/>
                <w:sz w:val="22"/>
              </w:rPr>
            </w:pPr>
          </w:p>
        </w:tc>
        <w:tc>
          <w:tcPr>
            <w:tcW w:w="1559" w:type="dxa"/>
          </w:tcPr>
          <w:p w:rsidR="0047783A" w:rsidRPr="006A5F84" w:rsidRDefault="0047783A" w:rsidP="003F0DAC">
            <w:pPr>
              <w:jc w:val="both"/>
              <w:rPr>
                <w:b/>
                <w:sz w:val="22"/>
              </w:rPr>
            </w:pPr>
          </w:p>
        </w:tc>
      </w:tr>
      <w:tr w:rsidR="0047783A" w:rsidRPr="006A5F84" w:rsidTr="003F0DAC">
        <w:trPr>
          <w:cantSplit/>
          <w:trHeight w:val="1121"/>
        </w:trPr>
        <w:tc>
          <w:tcPr>
            <w:tcW w:w="1701" w:type="dxa"/>
          </w:tcPr>
          <w:p w:rsidR="0047783A" w:rsidRPr="006A5F84" w:rsidRDefault="00ED3283" w:rsidP="003F0DAC">
            <w:pPr>
              <w:jc w:val="both"/>
              <w:rPr>
                <w:b/>
                <w:sz w:val="22"/>
              </w:rPr>
            </w:pPr>
            <w:r>
              <w:rPr>
                <w:b/>
                <w:sz w:val="22"/>
              </w:rPr>
              <w:t>Member 2</w:t>
            </w:r>
            <w:r w:rsidR="0047783A" w:rsidRPr="006A5F84">
              <w:rPr>
                <w:b/>
                <w:sz w:val="22"/>
              </w:rPr>
              <w:t xml:space="preserve"> </w:t>
            </w:r>
          </w:p>
        </w:tc>
        <w:tc>
          <w:tcPr>
            <w:tcW w:w="4678" w:type="dxa"/>
          </w:tcPr>
          <w:p w:rsidR="0047783A" w:rsidRPr="006A5F84" w:rsidRDefault="0047783A" w:rsidP="003F0DAC">
            <w:pPr>
              <w:jc w:val="both"/>
              <w:rPr>
                <w:b/>
                <w:sz w:val="22"/>
              </w:rPr>
            </w:pPr>
          </w:p>
        </w:tc>
        <w:tc>
          <w:tcPr>
            <w:tcW w:w="1559" w:type="dxa"/>
          </w:tcPr>
          <w:p w:rsidR="0047783A" w:rsidRPr="006A5F84" w:rsidRDefault="0047783A" w:rsidP="003F0DAC">
            <w:pPr>
              <w:jc w:val="both"/>
              <w:rPr>
                <w:b/>
                <w:sz w:val="22"/>
              </w:rPr>
            </w:pPr>
          </w:p>
        </w:tc>
      </w:tr>
    </w:tbl>
    <w:p w:rsidR="0047783A" w:rsidRPr="006A5F84" w:rsidRDefault="003F0DAC" w:rsidP="0047783A">
      <w:pPr>
        <w:keepNext/>
        <w:spacing w:before="720" w:after="240"/>
        <w:ind w:left="709" w:hanging="709"/>
        <w:jc w:val="both"/>
        <w:outlineLvl w:val="0"/>
        <w:rPr>
          <w:b/>
          <w:sz w:val="24"/>
          <w:szCs w:val="24"/>
        </w:rPr>
      </w:pPr>
      <w:r>
        <w:rPr>
          <w:b/>
          <w:sz w:val="24"/>
          <w:szCs w:val="24"/>
        </w:rPr>
        <w:lastRenderedPageBreak/>
        <w:br w:type="textWrapping" w:clear="all"/>
      </w:r>
      <w:r w:rsidR="0047783A" w:rsidRPr="006A5F84">
        <w:rPr>
          <w:b/>
          <w:sz w:val="24"/>
          <w:szCs w:val="24"/>
        </w:rPr>
        <w:t>2</w:t>
      </w:r>
      <w:r w:rsidR="0047783A"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rsidTr="001F3517">
        <w:trPr>
          <w:trHeight w:val="563"/>
        </w:trPr>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1F3517">
        <w:trPr>
          <w:trHeight w:val="841"/>
        </w:trPr>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1F3517">
        <w:trPr>
          <w:trHeight w:val="413"/>
        </w:trPr>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1F3517">
        <w:trPr>
          <w:trHeight w:val="431"/>
        </w:trPr>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1F3517">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rsidR="0047783A" w:rsidRPr="001F3517" w:rsidRDefault="0047783A" w:rsidP="001F3517">
            <w:pPr>
              <w:keepNext/>
              <w:tabs>
                <w:tab w:val="left" w:pos="360"/>
              </w:tabs>
              <w:jc w:val="both"/>
              <w:rPr>
                <w:b/>
                <w:sz w:val="24"/>
                <w:szCs w:val="24"/>
              </w:rPr>
            </w:pPr>
          </w:p>
        </w:tc>
      </w:tr>
    </w:tbl>
    <w:p w:rsidR="00B340B5" w:rsidRDefault="00B340B5" w:rsidP="0047783A">
      <w:pPr>
        <w:keepNext/>
        <w:tabs>
          <w:tab w:val="left" w:pos="360"/>
        </w:tabs>
        <w:spacing w:before="360"/>
        <w:jc w:val="both"/>
        <w:rPr>
          <w:b/>
          <w:sz w:val="24"/>
          <w:szCs w:val="24"/>
          <w:lang w:val="it-IT"/>
        </w:rPr>
      </w:pPr>
    </w:p>
    <w:p w:rsidR="00B340B5" w:rsidRDefault="00B340B5" w:rsidP="0047783A">
      <w:pPr>
        <w:keepNext/>
        <w:tabs>
          <w:tab w:val="left" w:pos="360"/>
        </w:tabs>
        <w:spacing w:before="360"/>
        <w:jc w:val="both"/>
        <w:rPr>
          <w:b/>
          <w:sz w:val="24"/>
          <w:szCs w:val="24"/>
          <w:lang w:val="it-IT"/>
        </w:rPr>
      </w:pPr>
    </w:p>
    <w:p w:rsidR="0047783A" w:rsidRPr="00B340B5" w:rsidRDefault="0047783A" w:rsidP="0047783A">
      <w:pPr>
        <w:keepNext/>
        <w:tabs>
          <w:tab w:val="left" w:pos="360"/>
        </w:tabs>
        <w:spacing w:before="360"/>
        <w:jc w:val="both"/>
        <w:rPr>
          <w:sz w:val="24"/>
          <w:szCs w:val="24"/>
        </w:rPr>
      </w:pPr>
      <w:r w:rsidRPr="00B340B5">
        <w:rPr>
          <w:b/>
          <w:sz w:val="24"/>
          <w:szCs w:val="24"/>
        </w:rPr>
        <w:t>3</w:t>
      </w:r>
      <w:r w:rsidRPr="00B340B5">
        <w:rPr>
          <w:b/>
          <w:sz w:val="24"/>
          <w:szCs w:val="24"/>
        </w:rPr>
        <w:tab/>
      </w:r>
      <w:r w:rsidR="00B340B5" w:rsidRPr="00B340B5">
        <w:rPr>
          <w:b/>
          <w:sz w:val="24"/>
          <w:szCs w:val="24"/>
        </w:rPr>
        <w:tab/>
      </w:r>
      <w:r w:rsidRPr="00B340B5">
        <w:rPr>
          <w:b/>
          <w:sz w:val="24"/>
          <w:szCs w:val="24"/>
        </w:rPr>
        <w:t>ECONOMIC AND FINANCIAL CAPACITY</w:t>
      </w:r>
      <w:r w:rsidRPr="005B1C69">
        <w:rPr>
          <w:rStyle w:val="Rimandonotaapidipagina"/>
          <w:b/>
          <w:sz w:val="24"/>
          <w:szCs w:val="24"/>
        </w:rPr>
        <w:footnoteReference w:id="3"/>
      </w:r>
      <w:r w:rsidR="008A6B3E" w:rsidRPr="00B340B5">
        <w:rPr>
          <w:b/>
          <w:sz w:val="24"/>
          <w:szCs w:val="24"/>
        </w:rPr>
        <w:t xml:space="preserve"> </w:t>
      </w:r>
    </w:p>
    <w:p w:rsidR="0047783A" w:rsidRPr="006A5F84" w:rsidRDefault="0047783A" w:rsidP="0047783A">
      <w:pPr>
        <w:keepNext/>
        <w:keepLines/>
        <w:widowControl w:val="0"/>
        <w:jc w:val="both"/>
        <w:rPr>
          <w:sz w:val="22"/>
          <w:szCs w:val="22"/>
        </w:rPr>
      </w:pPr>
      <w:r w:rsidRPr="006A5F84">
        <w:rPr>
          <w:sz w:val="22"/>
          <w:szCs w:val="22"/>
        </w:rPr>
        <w:t xml:space="preserve">Please complete the following table of financial data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20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426"/>
        <w:gridCol w:w="2356"/>
        <w:gridCol w:w="1926"/>
        <w:gridCol w:w="1500"/>
      </w:tblGrid>
      <w:tr w:rsidR="000A33F3" w:rsidRPr="006A5F84" w:rsidTr="000A33F3">
        <w:trPr>
          <w:trHeight w:val="884"/>
        </w:trPr>
        <w:tc>
          <w:tcPr>
            <w:tcW w:w="3426" w:type="dxa"/>
            <w:tcBorders>
              <w:bottom w:val="single" w:sz="4" w:space="0" w:color="auto"/>
            </w:tcBorders>
            <w:shd w:val="pct5" w:color="auto" w:fill="FFFFFF"/>
            <w:vAlign w:val="center"/>
          </w:tcPr>
          <w:p w:rsidR="000A33F3" w:rsidRPr="006A5F84" w:rsidRDefault="000A33F3" w:rsidP="000A33F3">
            <w:pPr>
              <w:keepNext/>
              <w:keepLines/>
              <w:widowControl w:val="0"/>
              <w:jc w:val="center"/>
              <w:rPr>
                <w:b/>
              </w:rPr>
            </w:pPr>
            <w:r w:rsidRPr="006A5F84">
              <w:rPr>
                <w:b/>
              </w:rPr>
              <w:t>Financial data</w:t>
            </w:r>
          </w:p>
        </w:tc>
        <w:tc>
          <w:tcPr>
            <w:tcW w:w="2356" w:type="dxa"/>
            <w:tcBorders>
              <w:bottom w:val="single" w:sz="4" w:space="0" w:color="auto"/>
            </w:tcBorders>
            <w:shd w:val="pct5" w:color="auto" w:fill="FFFFFF"/>
            <w:vAlign w:val="center"/>
          </w:tcPr>
          <w:p w:rsidR="000A33F3" w:rsidRPr="005B1C69" w:rsidRDefault="000A33F3" w:rsidP="000A33F3">
            <w:pPr>
              <w:widowControl w:val="0"/>
              <w:spacing w:before="60" w:after="60"/>
              <w:jc w:val="center"/>
              <w:rPr>
                <w:b/>
                <w:sz w:val="22"/>
                <w:szCs w:val="22"/>
              </w:rPr>
            </w:pPr>
            <w:r w:rsidRPr="006A5F84">
              <w:rPr>
                <w:b/>
              </w:rPr>
              <w:t>Year before last year</w:t>
            </w:r>
            <w:r w:rsidRPr="006A5F84">
              <w:rPr>
                <w:b/>
              </w:rPr>
              <w:br/>
            </w:r>
            <w:r>
              <w:rPr>
                <w:b/>
              </w:rPr>
              <w:t>2021</w:t>
            </w:r>
          </w:p>
          <w:p w:rsidR="000A33F3" w:rsidRPr="006A5F84" w:rsidRDefault="000A33F3" w:rsidP="000A33F3">
            <w:pPr>
              <w:keepNext/>
              <w:keepLines/>
              <w:widowControl w:val="0"/>
              <w:jc w:val="center"/>
              <w:rPr>
                <w:b/>
              </w:rPr>
            </w:pPr>
            <w:r w:rsidRPr="006A5F84">
              <w:rPr>
                <w:b/>
              </w:rPr>
              <w:t>€</w:t>
            </w:r>
          </w:p>
        </w:tc>
        <w:tc>
          <w:tcPr>
            <w:tcW w:w="1926" w:type="dxa"/>
            <w:tcBorders>
              <w:bottom w:val="single" w:sz="4" w:space="0" w:color="auto"/>
            </w:tcBorders>
            <w:shd w:val="pct5" w:color="auto" w:fill="FFFFFF"/>
            <w:vAlign w:val="center"/>
          </w:tcPr>
          <w:p w:rsidR="000A33F3" w:rsidRPr="006A5F84" w:rsidRDefault="000A33F3" w:rsidP="000A33F3">
            <w:pPr>
              <w:keepNext/>
              <w:keepLines/>
              <w:widowControl w:val="0"/>
              <w:jc w:val="center"/>
              <w:rPr>
                <w:b/>
              </w:rPr>
            </w:pPr>
            <w:r w:rsidRPr="006A5F84">
              <w:rPr>
                <w:b/>
              </w:rPr>
              <w:t>Last year</w:t>
            </w:r>
            <w:r w:rsidRPr="006A5F84">
              <w:rPr>
                <w:b/>
              </w:rPr>
              <w:br/>
            </w:r>
            <w:r>
              <w:rPr>
                <w:b/>
              </w:rPr>
              <w:t>2022</w:t>
            </w:r>
          </w:p>
          <w:p w:rsidR="000A33F3" w:rsidRPr="006A5F84" w:rsidRDefault="000A33F3" w:rsidP="000A33F3">
            <w:pPr>
              <w:keepNext/>
              <w:keepLines/>
              <w:widowControl w:val="0"/>
              <w:jc w:val="center"/>
              <w:rPr>
                <w:b/>
              </w:rPr>
            </w:pPr>
            <w:r w:rsidRPr="006A5F84">
              <w:rPr>
                <w:b/>
              </w:rPr>
              <w:t>€</w:t>
            </w:r>
          </w:p>
        </w:tc>
        <w:tc>
          <w:tcPr>
            <w:tcW w:w="1500" w:type="dxa"/>
            <w:tcBorders>
              <w:bottom w:val="single" w:sz="4" w:space="0" w:color="auto"/>
            </w:tcBorders>
            <w:shd w:val="pct5" w:color="auto" w:fill="FFFFFF"/>
            <w:vAlign w:val="center"/>
          </w:tcPr>
          <w:p w:rsidR="000A33F3" w:rsidRPr="006A5F84" w:rsidRDefault="000A33F3" w:rsidP="000A33F3">
            <w:pPr>
              <w:keepNext/>
              <w:keepLines/>
              <w:widowControl w:val="0"/>
              <w:jc w:val="center"/>
              <w:rPr>
                <w:b/>
              </w:rPr>
            </w:pPr>
            <w:r w:rsidRPr="006A5F84">
              <w:rPr>
                <w:b/>
              </w:rPr>
              <w:t>Average</w:t>
            </w:r>
            <w:r w:rsidRPr="006A5F84">
              <w:rPr>
                <w:rStyle w:val="Rimandonotaapidipagina"/>
                <w:b/>
              </w:rPr>
              <w:footnoteReference w:id="4"/>
            </w:r>
            <w:r w:rsidRPr="006A5F84">
              <w:rPr>
                <w:b/>
              </w:rPr>
              <w:t xml:space="preserve"> </w:t>
            </w:r>
            <w:r w:rsidRPr="006A5F84">
              <w:rPr>
                <w:b/>
              </w:rPr>
              <w:br/>
            </w:r>
          </w:p>
          <w:p w:rsidR="000A33F3" w:rsidRPr="006A5F84" w:rsidRDefault="000A33F3" w:rsidP="000A33F3">
            <w:pPr>
              <w:keepNext/>
              <w:keepLines/>
              <w:widowControl w:val="0"/>
              <w:jc w:val="center"/>
              <w:rPr>
                <w:b/>
              </w:rPr>
            </w:pPr>
            <w:r w:rsidRPr="006A5F84">
              <w:rPr>
                <w:b/>
              </w:rPr>
              <w:t>€</w:t>
            </w:r>
          </w:p>
        </w:tc>
      </w:tr>
      <w:tr w:rsidR="000A33F3" w:rsidRPr="006A5F84" w:rsidTr="000A33F3">
        <w:trPr>
          <w:cantSplit/>
          <w:trHeight w:val="901"/>
        </w:trPr>
        <w:tc>
          <w:tcPr>
            <w:tcW w:w="3426" w:type="dxa"/>
            <w:tcBorders>
              <w:top w:val="single" w:sz="4" w:space="0" w:color="auto"/>
              <w:left w:val="single" w:sz="4" w:space="0" w:color="auto"/>
              <w:bottom w:val="single" w:sz="4" w:space="0" w:color="auto"/>
              <w:right w:val="single" w:sz="4" w:space="0" w:color="auto"/>
            </w:tcBorders>
            <w:vAlign w:val="center"/>
          </w:tcPr>
          <w:p w:rsidR="000A33F3" w:rsidRPr="006A5F84" w:rsidRDefault="000A33F3" w:rsidP="000A33F3">
            <w:pPr>
              <w:keepNext/>
              <w:keepLines/>
              <w:widowControl w:val="0"/>
            </w:pPr>
            <w:r w:rsidRPr="006A5F84">
              <w:t>Annual turnover</w:t>
            </w:r>
            <w:r w:rsidRPr="006A5F84">
              <w:rPr>
                <w:rStyle w:val="Rimandonotaapidipagina"/>
              </w:rPr>
              <w:footnoteReference w:id="5"/>
            </w:r>
            <w:r w:rsidRPr="006A5F84">
              <w:t>, excluding this contract</w:t>
            </w:r>
          </w:p>
        </w:tc>
        <w:tc>
          <w:tcPr>
            <w:tcW w:w="2356" w:type="dxa"/>
            <w:tcBorders>
              <w:top w:val="single" w:sz="4" w:space="0" w:color="auto"/>
              <w:left w:val="single" w:sz="4" w:space="0" w:color="auto"/>
              <w:bottom w:val="single" w:sz="4" w:space="0" w:color="auto"/>
              <w:right w:val="single" w:sz="4" w:space="0" w:color="auto"/>
            </w:tcBorders>
          </w:tcPr>
          <w:p w:rsidR="000A33F3" w:rsidRPr="006A5F84" w:rsidRDefault="000A33F3" w:rsidP="003502E9">
            <w:pPr>
              <w:keepNext/>
              <w:keepLines/>
              <w:widowControl w:val="0"/>
            </w:pPr>
          </w:p>
        </w:tc>
        <w:tc>
          <w:tcPr>
            <w:tcW w:w="1926" w:type="dxa"/>
            <w:tcBorders>
              <w:top w:val="single" w:sz="4" w:space="0" w:color="auto"/>
              <w:left w:val="single" w:sz="4" w:space="0" w:color="auto"/>
              <w:bottom w:val="single" w:sz="4" w:space="0" w:color="auto"/>
              <w:right w:val="single" w:sz="4" w:space="0" w:color="auto"/>
            </w:tcBorders>
          </w:tcPr>
          <w:p w:rsidR="000A33F3" w:rsidRPr="006A5F84" w:rsidRDefault="000A33F3" w:rsidP="003502E9">
            <w:pPr>
              <w:keepNext/>
              <w:keepLines/>
              <w:widowControl w:val="0"/>
            </w:pPr>
          </w:p>
        </w:tc>
        <w:tc>
          <w:tcPr>
            <w:tcW w:w="1500" w:type="dxa"/>
            <w:tcBorders>
              <w:top w:val="single" w:sz="4" w:space="0" w:color="auto"/>
              <w:left w:val="single" w:sz="4" w:space="0" w:color="auto"/>
              <w:bottom w:val="single" w:sz="4" w:space="0" w:color="auto"/>
              <w:right w:val="single" w:sz="4" w:space="0" w:color="auto"/>
            </w:tcBorders>
          </w:tcPr>
          <w:p w:rsidR="000A33F3" w:rsidRPr="006A5F84" w:rsidRDefault="000A33F3" w:rsidP="003502E9">
            <w:pPr>
              <w:keepNext/>
              <w:keepLines/>
              <w:widowControl w:val="0"/>
            </w:pPr>
          </w:p>
        </w:tc>
      </w:tr>
    </w:tbl>
    <w:p w:rsidR="00D64597" w:rsidRDefault="00D64597" w:rsidP="0047783A">
      <w:pPr>
        <w:keepNext/>
        <w:tabs>
          <w:tab w:val="left" w:pos="360"/>
        </w:tabs>
        <w:spacing w:before="360"/>
        <w:jc w:val="both"/>
        <w:rPr>
          <w:b/>
          <w:sz w:val="28"/>
          <w:szCs w:val="28"/>
        </w:rPr>
        <w:sectPr w:rsidR="00D64597" w:rsidSect="0047783A">
          <w:headerReference w:type="default" r:id="rId8"/>
          <w:footerReference w:type="even" r:id="rId9"/>
          <w:footerReference w:type="default" r:id="rId10"/>
          <w:footerReference w:type="first" r:id="rId11"/>
          <w:pgSz w:w="11906" w:h="16838"/>
          <w:pgMar w:top="1134" w:right="1418" w:bottom="1134" w:left="1134" w:header="720" w:footer="720" w:gutter="0"/>
          <w:pgNumType w:start="1"/>
          <w:cols w:space="720"/>
        </w:sectPr>
      </w:pPr>
    </w:p>
    <w:p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B340B5">
        <w:rPr>
          <w:b/>
          <w:sz w:val="24"/>
          <w:szCs w:val="24"/>
        </w:rPr>
        <w:tab/>
      </w:r>
      <w:r w:rsidRPr="006A5F84">
        <w:rPr>
          <w:b/>
          <w:sz w:val="24"/>
          <w:szCs w:val="24"/>
        </w:rPr>
        <w:t>STAFF RESOURCES</w:t>
      </w:r>
    </w:p>
    <w:p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Rimandonotaapidipagina"/>
          <w:sz w:val="22"/>
          <w:szCs w:val="22"/>
        </w:rPr>
        <w:footnoteReference w:id="6"/>
      </w:r>
      <w:r w:rsidR="00E54E90">
        <w:rPr>
          <w:sz w:val="22"/>
          <w:szCs w:val="22"/>
        </w:rPr>
        <w:t>.</w:t>
      </w:r>
    </w:p>
    <w:tbl>
      <w:tblPr>
        <w:tblW w:w="10524"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168"/>
        <w:gridCol w:w="2090"/>
        <w:gridCol w:w="2139"/>
        <w:gridCol w:w="2036"/>
        <w:gridCol w:w="2091"/>
      </w:tblGrid>
      <w:tr w:rsidR="00381E5F" w:rsidRPr="006A5F84" w:rsidTr="00381E5F">
        <w:trPr>
          <w:cantSplit/>
          <w:trHeight w:val="412"/>
        </w:trPr>
        <w:tc>
          <w:tcPr>
            <w:tcW w:w="2168" w:type="dxa"/>
            <w:shd w:val="pct5" w:color="auto" w:fill="FFFFFF"/>
            <w:vAlign w:val="center"/>
          </w:tcPr>
          <w:p w:rsidR="00381E5F" w:rsidRPr="006A5F84" w:rsidRDefault="00381E5F" w:rsidP="00381E5F">
            <w:pPr>
              <w:keepNext/>
              <w:keepLines/>
              <w:widowControl w:val="0"/>
              <w:jc w:val="center"/>
              <w:rPr>
                <w:b/>
              </w:rPr>
            </w:pPr>
            <w:r w:rsidRPr="006A5F84">
              <w:rPr>
                <w:b/>
              </w:rPr>
              <w:t>A</w:t>
            </w:r>
            <w:r>
              <w:rPr>
                <w:b/>
              </w:rPr>
              <w:t>nnual</w:t>
            </w:r>
            <w:r w:rsidRPr="006A5F84">
              <w:rPr>
                <w:b/>
              </w:rPr>
              <w:t xml:space="preserve"> manpower</w:t>
            </w:r>
          </w:p>
        </w:tc>
        <w:tc>
          <w:tcPr>
            <w:tcW w:w="4229" w:type="dxa"/>
            <w:gridSpan w:val="2"/>
            <w:shd w:val="pct5" w:color="auto" w:fill="FFFFFF"/>
            <w:vAlign w:val="center"/>
          </w:tcPr>
          <w:p w:rsidR="00381E5F" w:rsidRPr="006A5F84" w:rsidRDefault="00381E5F" w:rsidP="00381E5F">
            <w:pPr>
              <w:keepNext/>
              <w:keepLines/>
              <w:widowControl w:val="0"/>
              <w:jc w:val="center"/>
              <w:rPr>
                <w:b/>
              </w:rPr>
            </w:pPr>
            <w:r>
              <w:rPr>
                <w:b/>
              </w:rPr>
              <w:t>P</w:t>
            </w:r>
            <w:r w:rsidRPr="006A5F84">
              <w:rPr>
                <w:b/>
              </w:rPr>
              <w:t>ast year</w:t>
            </w:r>
            <w:r>
              <w:rPr>
                <w:b/>
              </w:rPr>
              <w:br/>
              <w:t>2022</w:t>
            </w:r>
          </w:p>
        </w:tc>
        <w:tc>
          <w:tcPr>
            <w:tcW w:w="4127" w:type="dxa"/>
            <w:gridSpan w:val="2"/>
            <w:shd w:val="pct5" w:color="auto" w:fill="FFFFFF"/>
            <w:vAlign w:val="center"/>
          </w:tcPr>
          <w:p w:rsidR="00381E5F" w:rsidRPr="006A5F84" w:rsidRDefault="00381E5F" w:rsidP="00381E5F">
            <w:pPr>
              <w:keepNext/>
              <w:keepLines/>
              <w:widowControl w:val="0"/>
              <w:jc w:val="center"/>
              <w:rPr>
                <w:b/>
              </w:rPr>
            </w:pPr>
            <w:r>
              <w:rPr>
                <w:b/>
              </w:rPr>
              <w:t>Current</w:t>
            </w:r>
            <w:r w:rsidRPr="006A5F84">
              <w:rPr>
                <w:b/>
              </w:rPr>
              <w:t xml:space="preserve"> year</w:t>
            </w:r>
            <w:r>
              <w:rPr>
                <w:b/>
              </w:rPr>
              <w:br/>
              <w:t>2023</w:t>
            </w:r>
          </w:p>
        </w:tc>
      </w:tr>
      <w:tr w:rsidR="00381E5F" w:rsidRPr="006A5F84" w:rsidTr="00381E5F">
        <w:trPr>
          <w:cantSplit/>
          <w:trHeight w:val="412"/>
        </w:trPr>
        <w:tc>
          <w:tcPr>
            <w:tcW w:w="2168" w:type="dxa"/>
            <w:shd w:val="pct5" w:color="auto" w:fill="FFFFFF"/>
            <w:vAlign w:val="center"/>
          </w:tcPr>
          <w:p w:rsidR="00381E5F" w:rsidRPr="006A5F84" w:rsidRDefault="00381E5F" w:rsidP="00381E5F">
            <w:pPr>
              <w:keepNext/>
              <w:keepLines/>
              <w:widowControl w:val="0"/>
              <w:jc w:val="center"/>
              <w:rPr>
                <w:b/>
              </w:rPr>
            </w:pPr>
          </w:p>
        </w:tc>
        <w:tc>
          <w:tcPr>
            <w:tcW w:w="2090" w:type="dxa"/>
            <w:shd w:val="pct5" w:color="auto" w:fill="FFFFFF"/>
            <w:vAlign w:val="center"/>
          </w:tcPr>
          <w:p w:rsidR="00381E5F" w:rsidRPr="006A5F84" w:rsidRDefault="00381E5F" w:rsidP="00381E5F">
            <w:pPr>
              <w:keepNext/>
              <w:keepLines/>
              <w:widowControl w:val="0"/>
              <w:jc w:val="center"/>
              <w:rPr>
                <w:b/>
              </w:rPr>
            </w:pPr>
            <w:r w:rsidRPr="006A5F84">
              <w:rPr>
                <w:b/>
              </w:rPr>
              <w:t>Overall</w:t>
            </w:r>
          </w:p>
        </w:tc>
        <w:tc>
          <w:tcPr>
            <w:tcW w:w="2138" w:type="dxa"/>
            <w:shd w:val="pct5" w:color="auto" w:fill="FFFFFF"/>
            <w:vAlign w:val="center"/>
          </w:tcPr>
          <w:p w:rsidR="00381E5F" w:rsidRPr="006A5F84" w:rsidRDefault="00381E5F" w:rsidP="00381E5F">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2036" w:type="dxa"/>
            <w:shd w:val="pct5" w:color="auto" w:fill="FFFFFF"/>
            <w:vAlign w:val="center"/>
          </w:tcPr>
          <w:p w:rsidR="00381E5F" w:rsidRPr="006A5F84" w:rsidRDefault="00381E5F" w:rsidP="00381E5F">
            <w:pPr>
              <w:keepNext/>
              <w:keepLines/>
              <w:widowControl w:val="0"/>
              <w:jc w:val="center"/>
              <w:rPr>
                <w:b/>
              </w:rPr>
            </w:pPr>
            <w:r w:rsidRPr="006A5F84">
              <w:rPr>
                <w:b/>
              </w:rPr>
              <w:t>Overall</w:t>
            </w:r>
          </w:p>
        </w:tc>
        <w:tc>
          <w:tcPr>
            <w:tcW w:w="2090" w:type="dxa"/>
            <w:shd w:val="pct5" w:color="auto" w:fill="FFFFFF"/>
            <w:vAlign w:val="center"/>
          </w:tcPr>
          <w:p w:rsidR="00381E5F" w:rsidRPr="006A5F84" w:rsidRDefault="00381E5F" w:rsidP="00381E5F">
            <w:pPr>
              <w:keepNext/>
              <w:keepLines/>
              <w:widowControl w:val="0"/>
              <w:jc w:val="center"/>
              <w:rPr>
                <w:b/>
              </w:rPr>
            </w:pPr>
            <w:r>
              <w:rPr>
                <w:b/>
              </w:rPr>
              <w:t>Relevant</w:t>
            </w:r>
            <w:r w:rsidRPr="006A5F84">
              <w:rPr>
                <w:b/>
              </w:rPr>
              <w:t xml:space="preserve"> fields</w:t>
            </w:r>
            <w:r w:rsidRPr="0016604C">
              <w:rPr>
                <w:b/>
                <w:vertAlign w:val="superscript"/>
              </w:rPr>
              <w:t>11</w:t>
            </w:r>
          </w:p>
        </w:tc>
      </w:tr>
      <w:tr w:rsidR="00381E5F" w:rsidRPr="006A5F84" w:rsidTr="00381E5F">
        <w:trPr>
          <w:cantSplit/>
          <w:trHeight w:val="1010"/>
        </w:trPr>
        <w:tc>
          <w:tcPr>
            <w:tcW w:w="2168" w:type="dxa"/>
            <w:tcBorders>
              <w:bottom w:val="nil"/>
            </w:tcBorders>
            <w:vAlign w:val="center"/>
          </w:tcPr>
          <w:p w:rsidR="00381E5F" w:rsidRPr="006A5F84" w:rsidRDefault="00381E5F" w:rsidP="00381E5F">
            <w:pPr>
              <w:keepLines/>
              <w:widowControl w:val="0"/>
            </w:pPr>
            <w:r w:rsidRPr="006A5F84">
              <w:t xml:space="preserve">Permanent staff </w:t>
            </w:r>
            <w:r w:rsidRPr="006A5F84">
              <w:rPr>
                <w:rStyle w:val="Rimandonotaapidipagina"/>
              </w:rPr>
              <w:footnoteReference w:id="7"/>
            </w:r>
          </w:p>
        </w:tc>
        <w:tc>
          <w:tcPr>
            <w:tcW w:w="2090" w:type="dxa"/>
            <w:tcBorders>
              <w:bottom w:val="nil"/>
            </w:tcBorders>
          </w:tcPr>
          <w:p w:rsidR="00381E5F" w:rsidRPr="006A5F84" w:rsidRDefault="00381E5F" w:rsidP="003502E9">
            <w:pPr>
              <w:keepLines/>
              <w:widowControl w:val="0"/>
              <w:jc w:val="center"/>
            </w:pPr>
          </w:p>
        </w:tc>
        <w:tc>
          <w:tcPr>
            <w:tcW w:w="2138" w:type="dxa"/>
            <w:tcBorders>
              <w:bottom w:val="nil"/>
            </w:tcBorders>
          </w:tcPr>
          <w:p w:rsidR="00381E5F" w:rsidRPr="006A5F84" w:rsidRDefault="00381E5F" w:rsidP="003502E9">
            <w:pPr>
              <w:keepLines/>
              <w:widowControl w:val="0"/>
              <w:jc w:val="center"/>
            </w:pPr>
          </w:p>
        </w:tc>
        <w:tc>
          <w:tcPr>
            <w:tcW w:w="2036" w:type="dxa"/>
            <w:tcBorders>
              <w:bottom w:val="nil"/>
            </w:tcBorders>
          </w:tcPr>
          <w:p w:rsidR="00381E5F" w:rsidRPr="006A5F84" w:rsidRDefault="00381E5F" w:rsidP="003502E9">
            <w:pPr>
              <w:keepLines/>
              <w:widowControl w:val="0"/>
              <w:jc w:val="center"/>
            </w:pPr>
          </w:p>
        </w:tc>
        <w:tc>
          <w:tcPr>
            <w:tcW w:w="2090" w:type="dxa"/>
            <w:tcBorders>
              <w:bottom w:val="nil"/>
            </w:tcBorders>
          </w:tcPr>
          <w:p w:rsidR="00381E5F" w:rsidRPr="006A5F84" w:rsidRDefault="00381E5F" w:rsidP="003502E9">
            <w:pPr>
              <w:keepLines/>
              <w:widowControl w:val="0"/>
              <w:jc w:val="center"/>
            </w:pPr>
          </w:p>
        </w:tc>
      </w:tr>
      <w:tr w:rsidR="00381E5F" w:rsidRPr="006A5F84" w:rsidTr="00381E5F">
        <w:trPr>
          <w:cantSplit/>
          <w:trHeight w:val="667"/>
        </w:trPr>
        <w:tc>
          <w:tcPr>
            <w:tcW w:w="2168" w:type="dxa"/>
            <w:vAlign w:val="center"/>
          </w:tcPr>
          <w:p w:rsidR="00381E5F" w:rsidRPr="006A5F84" w:rsidRDefault="00381E5F" w:rsidP="00381E5F">
            <w:pPr>
              <w:keepLines/>
              <w:widowControl w:val="0"/>
            </w:pPr>
            <w:r w:rsidRPr="006A5F84">
              <w:t xml:space="preserve">Other staff </w:t>
            </w:r>
            <w:r w:rsidRPr="006A5F84">
              <w:rPr>
                <w:rStyle w:val="Rimandonotaapidipagina"/>
              </w:rPr>
              <w:footnoteReference w:id="8"/>
            </w:r>
          </w:p>
        </w:tc>
        <w:tc>
          <w:tcPr>
            <w:tcW w:w="2090" w:type="dxa"/>
          </w:tcPr>
          <w:p w:rsidR="00381E5F" w:rsidRPr="006A5F84" w:rsidRDefault="00381E5F" w:rsidP="003502E9">
            <w:pPr>
              <w:keepLines/>
              <w:widowControl w:val="0"/>
              <w:jc w:val="center"/>
            </w:pPr>
          </w:p>
        </w:tc>
        <w:tc>
          <w:tcPr>
            <w:tcW w:w="2138" w:type="dxa"/>
          </w:tcPr>
          <w:p w:rsidR="00381E5F" w:rsidRPr="006A5F84" w:rsidRDefault="00381E5F" w:rsidP="003502E9">
            <w:pPr>
              <w:keepLines/>
              <w:widowControl w:val="0"/>
              <w:jc w:val="center"/>
            </w:pPr>
          </w:p>
        </w:tc>
        <w:tc>
          <w:tcPr>
            <w:tcW w:w="2036" w:type="dxa"/>
          </w:tcPr>
          <w:p w:rsidR="00381E5F" w:rsidRPr="006A5F84" w:rsidRDefault="00381E5F" w:rsidP="003502E9">
            <w:pPr>
              <w:keepLines/>
              <w:widowControl w:val="0"/>
              <w:jc w:val="center"/>
            </w:pPr>
          </w:p>
        </w:tc>
        <w:tc>
          <w:tcPr>
            <w:tcW w:w="2090" w:type="dxa"/>
          </w:tcPr>
          <w:p w:rsidR="00381E5F" w:rsidRPr="006A5F84" w:rsidRDefault="00381E5F" w:rsidP="003502E9">
            <w:pPr>
              <w:keepLines/>
              <w:widowControl w:val="0"/>
              <w:jc w:val="center"/>
            </w:pPr>
          </w:p>
        </w:tc>
      </w:tr>
      <w:tr w:rsidR="00381E5F" w:rsidRPr="006A5F84" w:rsidTr="00381E5F">
        <w:trPr>
          <w:cantSplit/>
          <w:trHeight w:val="688"/>
        </w:trPr>
        <w:tc>
          <w:tcPr>
            <w:tcW w:w="2168" w:type="dxa"/>
            <w:vAlign w:val="center"/>
          </w:tcPr>
          <w:p w:rsidR="00381E5F" w:rsidRPr="006A5F84" w:rsidRDefault="00381E5F" w:rsidP="00381E5F">
            <w:pPr>
              <w:keepLines/>
              <w:widowControl w:val="0"/>
            </w:pPr>
            <w:r w:rsidRPr="006A5F84">
              <w:t>Total</w:t>
            </w:r>
          </w:p>
        </w:tc>
        <w:tc>
          <w:tcPr>
            <w:tcW w:w="2090" w:type="dxa"/>
          </w:tcPr>
          <w:p w:rsidR="00381E5F" w:rsidRPr="006A5F84" w:rsidRDefault="00381E5F" w:rsidP="003502E9">
            <w:pPr>
              <w:keepLines/>
              <w:widowControl w:val="0"/>
              <w:jc w:val="center"/>
            </w:pPr>
          </w:p>
        </w:tc>
        <w:tc>
          <w:tcPr>
            <w:tcW w:w="2138" w:type="dxa"/>
          </w:tcPr>
          <w:p w:rsidR="00381E5F" w:rsidRPr="006A5F84" w:rsidRDefault="00381E5F" w:rsidP="003502E9">
            <w:pPr>
              <w:keepLines/>
              <w:widowControl w:val="0"/>
              <w:jc w:val="center"/>
            </w:pPr>
          </w:p>
        </w:tc>
        <w:tc>
          <w:tcPr>
            <w:tcW w:w="2036" w:type="dxa"/>
          </w:tcPr>
          <w:p w:rsidR="00381E5F" w:rsidRPr="006A5F84" w:rsidRDefault="00381E5F" w:rsidP="003502E9">
            <w:pPr>
              <w:keepLines/>
              <w:widowControl w:val="0"/>
              <w:jc w:val="center"/>
            </w:pPr>
          </w:p>
        </w:tc>
        <w:tc>
          <w:tcPr>
            <w:tcW w:w="2090" w:type="dxa"/>
          </w:tcPr>
          <w:p w:rsidR="00381E5F" w:rsidRPr="006A5F84" w:rsidRDefault="00381E5F" w:rsidP="003502E9">
            <w:pPr>
              <w:keepLines/>
              <w:widowControl w:val="0"/>
              <w:jc w:val="center"/>
            </w:pPr>
          </w:p>
        </w:tc>
      </w:tr>
    </w:tbl>
    <w:p w:rsidR="0047783A" w:rsidRPr="006A5F84" w:rsidRDefault="0047783A" w:rsidP="0047783A"/>
    <w:p w:rsidR="0047783A" w:rsidRPr="006A5F84" w:rsidRDefault="0047783A" w:rsidP="00CF6CFA">
      <w:pPr>
        <w:keepNext/>
        <w:tabs>
          <w:tab w:val="left" w:pos="360"/>
        </w:tabs>
        <w:spacing w:after="0"/>
        <w:jc w:val="both"/>
        <w:rPr>
          <w:b/>
          <w:sz w:val="28"/>
          <w:szCs w:val="28"/>
        </w:rPr>
        <w:sectPr w:rsidR="0047783A" w:rsidRPr="006A5F84" w:rsidSect="00D64597">
          <w:pgSz w:w="16838" w:h="11906" w:orient="landscape"/>
          <w:pgMar w:top="1134" w:right="1134" w:bottom="1418" w:left="1134" w:header="720" w:footer="720" w:gutter="0"/>
          <w:pgNumType w:start="1"/>
          <w:cols w:space="720"/>
        </w:sectPr>
      </w:pPr>
    </w:p>
    <w:p w:rsidR="0047783A" w:rsidRPr="006A5F84" w:rsidRDefault="00203E7C" w:rsidP="0047783A">
      <w:pPr>
        <w:keepLines/>
        <w:widowControl w:val="0"/>
        <w:jc w:val="both"/>
        <w:rPr>
          <w:b/>
          <w:sz w:val="24"/>
          <w:szCs w:val="24"/>
        </w:rPr>
      </w:pPr>
      <w:r>
        <w:rPr>
          <w:b/>
          <w:sz w:val="24"/>
          <w:szCs w:val="24"/>
        </w:rPr>
        <w:lastRenderedPageBreak/>
        <w:t>5</w:t>
      </w:r>
      <w:r w:rsidR="0047783A" w:rsidRPr="006A5F84">
        <w:rPr>
          <w:b/>
          <w:sz w:val="24"/>
          <w:szCs w:val="24"/>
        </w:rPr>
        <w:tab/>
        <w:t>EXPERIENCE</w:t>
      </w:r>
    </w:p>
    <w:p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00203E7C">
        <w:rPr>
          <w:sz w:val="22"/>
          <w:szCs w:val="22"/>
        </w:rPr>
        <w:t xml:space="preserve">main 3 projects </w:t>
      </w:r>
      <w:r w:rsidRPr="006A5F84">
        <w:rPr>
          <w:sz w:val="22"/>
          <w:szCs w:val="22"/>
        </w:rPr>
        <w:t>carried out o</w:t>
      </w:r>
      <w:r w:rsidR="0073546D">
        <w:rPr>
          <w:sz w:val="22"/>
          <w:szCs w:val="22"/>
        </w:rPr>
        <w:t>ver</w:t>
      </w:r>
      <w:r w:rsidRPr="006A5F84">
        <w:rPr>
          <w:sz w:val="22"/>
          <w:szCs w:val="22"/>
        </w:rPr>
        <w:t xml:space="preserve"> the </w:t>
      </w:r>
      <w:r w:rsidRPr="00D12588">
        <w:rPr>
          <w:sz w:val="22"/>
          <w:szCs w:val="22"/>
        </w:rPr>
        <w:t xml:space="preserve">past </w:t>
      </w:r>
      <w:r w:rsidR="0073546D" w:rsidRPr="00D12588">
        <w:rPr>
          <w:sz w:val="22"/>
          <w:szCs w:val="22"/>
        </w:rPr>
        <w:t xml:space="preserve">3 </w:t>
      </w:r>
      <w:r w:rsidRPr="00D12588">
        <w:rPr>
          <w:sz w:val="22"/>
          <w:szCs w:val="22"/>
        </w:rPr>
        <w:t>years</w:t>
      </w:r>
      <w:r w:rsidRPr="006A5F84">
        <w:rPr>
          <w:rStyle w:val="Rimandonotaapidipagina"/>
          <w:sz w:val="22"/>
          <w:szCs w:val="22"/>
        </w:rPr>
        <w:footnoteReference w:id="9"/>
      </w:r>
      <w:r w:rsidRPr="006A5F84">
        <w:rPr>
          <w:sz w:val="22"/>
          <w:szCs w:val="22"/>
        </w:rPr>
        <w:t xml:space="preserve"> by the legal entity or entities making this tender.</w:t>
      </w:r>
    </w:p>
    <w:tbl>
      <w:tblPr>
        <w:tblW w:w="134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1701"/>
        <w:gridCol w:w="1701"/>
        <w:gridCol w:w="7797"/>
      </w:tblGrid>
      <w:tr w:rsidR="00203E7C" w:rsidRPr="006A5F84" w:rsidTr="00203E7C">
        <w:trPr>
          <w:gridAfter w:val="3"/>
          <w:wAfter w:w="11199" w:type="dxa"/>
          <w:cantSplit/>
        </w:trPr>
        <w:tc>
          <w:tcPr>
            <w:tcW w:w="2268" w:type="dxa"/>
            <w:shd w:val="pct15" w:color="auto" w:fill="FFFFFF"/>
          </w:tcPr>
          <w:p w:rsidR="00203E7C" w:rsidRPr="006A5F84" w:rsidRDefault="00203E7C" w:rsidP="00203E7C">
            <w:pPr>
              <w:keepNext/>
              <w:keepLines/>
              <w:widowControl w:val="0"/>
              <w:jc w:val="center"/>
              <w:rPr>
                <w:b/>
              </w:rPr>
            </w:pPr>
            <w:r w:rsidRPr="006A5F84">
              <w:rPr>
                <w:b/>
              </w:rPr>
              <w:t xml:space="preserve">Ref # </w:t>
            </w:r>
            <w:r>
              <w:t>(maximum 3</w:t>
            </w:r>
            <w:r w:rsidRPr="006A5F84">
              <w:t>)</w:t>
            </w:r>
          </w:p>
        </w:tc>
      </w:tr>
      <w:tr w:rsidR="00203E7C" w:rsidRPr="006A5F84" w:rsidTr="00203E7C">
        <w:trPr>
          <w:cantSplit/>
        </w:trPr>
        <w:tc>
          <w:tcPr>
            <w:tcW w:w="2268" w:type="dxa"/>
            <w:shd w:val="pct5" w:color="auto" w:fill="FFFFFF"/>
            <w:vAlign w:val="center"/>
          </w:tcPr>
          <w:p w:rsidR="00203E7C" w:rsidRPr="006A5F84" w:rsidRDefault="00203E7C" w:rsidP="00203E7C">
            <w:pPr>
              <w:keepNext/>
              <w:keepLines/>
              <w:widowControl w:val="0"/>
              <w:jc w:val="center"/>
              <w:rPr>
                <w:b/>
              </w:rPr>
            </w:pPr>
            <w:r w:rsidRPr="006A5F84">
              <w:rPr>
                <w:b/>
              </w:rPr>
              <w:t>Name of legal entity</w:t>
            </w:r>
          </w:p>
        </w:tc>
        <w:tc>
          <w:tcPr>
            <w:tcW w:w="1701" w:type="dxa"/>
            <w:shd w:val="pct5" w:color="auto" w:fill="FFFFFF"/>
            <w:vAlign w:val="center"/>
          </w:tcPr>
          <w:p w:rsidR="00203E7C" w:rsidRPr="006A5F84" w:rsidRDefault="00203E7C" w:rsidP="00203E7C">
            <w:pPr>
              <w:keepNext/>
              <w:keepLines/>
              <w:widowControl w:val="0"/>
              <w:jc w:val="center"/>
              <w:rPr>
                <w:b/>
              </w:rPr>
            </w:pPr>
            <w:r w:rsidRPr="006A5F84">
              <w:rPr>
                <w:b/>
              </w:rPr>
              <w:t>Country</w:t>
            </w:r>
          </w:p>
        </w:tc>
        <w:tc>
          <w:tcPr>
            <w:tcW w:w="1701" w:type="dxa"/>
            <w:shd w:val="pct5" w:color="auto" w:fill="FFFFFF"/>
            <w:vAlign w:val="center"/>
          </w:tcPr>
          <w:p w:rsidR="00203E7C" w:rsidRPr="006A5F84" w:rsidRDefault="00203E7C" w:rsidP="00203E7C">
            <w:pPr>
              <w:keepNext/>
              <w:keepLines/>
              <w:widowControl w:val="0"/>
              <w:jc w:val="center"/>
              <w:rPr>
                <w:b/>
              </w:rPr>
            </w:pPr>
            <w:r w:rsidRPr="006A5F84">
              <w:rPr>
                <w:b/>
              </w:rPr>
              <w:t>Overall supply value (EUR)</w:t>
            </w:r>
            <w:r w:rsidRPr="006A5F84">
              <w:rPr>
                <w:rStyle w:val="Rimandonotaapidipagina"/>
                <w:b/>
              </w:rPr>
              <w:footnoteReference w:id="10"/>
            </w:r>
          </w:p>
        </w:tc>
        <w:tc>
          <w:tcPr>
            <w:tcW w:w="7797" w:type="dxa"/>
            <w:vAlign w:val="center"/>
          </w:tcPr>
          <w:p w:rsidR="00203E7C" w:rsidRPr="006A5F84" w:rsidRDefault="00203E7C" w:rsidP="00203E7C">
            <w:pPr>
              <w:keepNext/>
              <w:keepLines/>
              <w:widowControl w:val="0"/>
              <w:jc w:val="center"/>
              <w:rPr>
                <w:b/>
              </w:rPr>
            </w:pPr>
            <w:r w:rsidRPr="006A5F84">
              <w:rPr>
                <w:b/>
              </w:rPr>
              <w:t xml:space="preserve">Related </w:t>
            </w:r>
            <w:r>
              <w:rPr>
                <w:b/>
              </w:rPr>
              <w:t>goods</w:t>
            </w:r>
            <w:r w:rsidRPr="006A5F84">
              <w:rPr>
                <w:b/>
              </w:rPr>
              <w:t xml:space="preserve"> provided</w:t>
            </w:r>
          </w:p>
        </w:tc>
      </w:tr>
      <w:tr w:rsidR="00203E7C" w:rsidRPr="006A5F84" w:rsidTr="00203E7C">
        <w:trPr>
          <w:cantSplit/>
        </w:trPr>
        <w:tc>
          <w:tcPr>
            <w:tcW w:w="2268" w:type="dxa"/>
          </w:tcPr>
          <w:p w:rsidR="00203E7C" w:rsidRPr="006A5F84" w:rsidRDefault="00203E7C" w:rsidP="00203E7C">
            <w:pPr>
              <w:keepNext/>
              <w:keepLines/>
              <w:widowControl w:val="0"/>
            </w:pPr>
          </w:p>
        </w:tc>
        <w:tc>
          <w:tcPr>
            <w:tcW w:w="1701" w:type="dxa"/>
          </w:tcPr>
          <w:p w:rsidR="00203E7C" w:rsidRPr="006A5F84" w:rsidRDefault="00203E7C" w:rsidP="00203E7C">
            <w:pPr>
              <w:keepNext/>
              <w:keepLines/>
              <w:widowControl w:val="0"/>
            </w:pPr>
          </w:p>
        </w:tc>
        <w:tc>
          <w:tcPr>
            <w:tcW w:w="1701" w:type="dxa"/>
          </w:tcPr>
          <w:p w:rsidR="00203E7C" w:rsidRPr="006A5F84" w:rsidRDefault="00203E7C" w:rsidP="00203E7C">
            <w:pPr>
              <w:keepNext/>
              <w:keepLines/>
              <w:widowControl w:val="0"/>
            </w:pPr>
          </w:p>
        </w:tc>
        <w:tc>
          <w:tcPr>
            <w:tcW w:w="7797" w:type="dxa"/>
          </w:tcPr>
          <w:p w:rsidR="00203E7C" w:rsidRPr="006A5F84" w:rsidRDefault="00203E7C" w:rsidP="00203E7C">
            <w:pPr>
              <w:keepNext/>
              <w:keepLines/>
              <w:widowControl w:val="0"/>
              <w:rPr>
                <w:sz w:val="18"/>
              </w:rPr>
            </w:pPr>
          </w:p>
        </w:tc>
      </w:tr>
      <w:tr w:rsidR="00203E7C" w:rsidRPr="006A5F84" w:rsidTr="00203E7C">
        <w:trPr>
          <w:cantSplit/>
        </w:trPr>
        <w:tc>
          <w:tcPr>
            <w:tcW w:w="2268" w:type="dxa"/>
          </w:tcPr>
          <w:p w:rsidR="00203E7C" w:rsidRPr="006A5F84" w:rsidRDefault="00203E7C" w:rsidP="00203E7C">
            <w:pPr>
              <w:keepNext/>
              <w:keepLines/>
              <w:widowControl w:val="0"/>
            </w:pPr>
          </w:p>
        </w:tc>
        <w:tc>
          <w:tcPr>
            <w:tcW w:w="1701" w:type="dxa"/>
          </w:tcPr>
          <w:p w:rsidR="00203E7C" w:rsidRPr="006A5F84" w:rsidRDefault="00203E7C" w:rsidP="00203E7C">
            <w:pPr>
              <w:keepNext/>
              <w:keepLines/>
              <w:widowControl w:val="0"/>
            </w:pPr>
          </w:p>
        </w:tc>
        <w:tc>
          <w:tcPr>
            <w:tcW w:w="1701" w:type="dxa"/>
          </w:tcPr>
          <w:p w:rsidR="00203E7C" w:rsidRPr="006A5F84" w:rsidRDefault="00203E7C" w:rsidP="00203E7C">
            <w:pPr>
              <w:keepNext/>
              <w:keepLines/>
              <w:widowControl w:val="0"/>
            </w:pPr>
          </w:p>
        </w:tc>
        <w:tc>
          <w:tcPr>
            <w:tcW w:w="7797" w:type="dxa"/>
          </w:tcPr>
          <w:p w:rsidR="00203E7C" w:rsidRPr="006A5F84" w:rsidRDefault="00203E7C" w:rsidP="00203E7C">
            <w:pPr>
              <w:keepNext/>
              <w:keepLines/>
              <w:widowControl w:val="0"/>
              <w:rPr>
                <w:sz w:val="18"/>
              </w:rPr>
            </w:pPr>
          </w:p>
        </w:tc>
      </w:tr>
      <w:tr w:rsidR="00203E7C" w:rsidRPr="006A5F84" w:rsidTr="00203E7C">
        <w:trPr>
          <w:cantSplit/>
        </w:trPr>
        <w:tc>
          <w:tcPr>
            <w:tcW w:w="2268" w:type="dxa"/>
          </w:tcPr>
          <w:p w:rsidR="00203E7C" w:rsidRPr="006A5F84" w:rsidRDefault="00203E7C" w:rsidP="00203E7C">
            <w:pPr>
              <w:keepNext/>
              <w:keepLines/>
              <w:widowControl w:val="0"/>
            </w:pPr>
          </w:p>
        </w:tc>
        <w:tc>
          <w:tcPr>
            <w:tcW w:w="1701" w:type="dxa"/>
          </w:tcPr>
          <w:p w:rsidR="00203E7C" w:rsidRPr="006A5F84" w:rsidRDefault="00203E7C" w:rsidP="00203E7C">
            <w:pPr>
              <w:keepNext/>
              <w:keepLines/>
              <w:widowControl w:val="0"/>
            </w:pPr>
          </w:p>
        </w:tc>
        <w:tc>
          <w:tcPr>
            <w:tcW w:w="1701" w:type="dxa"/>
          </w:tcPr>
          <w:p w:rsidR="00203E7C" w:rsidRPr="006A5F84" w:rsidRDefault="00203E7C" w:rsidP="00203E7C">
            <w:pPr>
              <w:keepNext/>
              <w:keepLines/>
              <w:widowControl w:val="0"/>
            </w:pPr>
          </w:p>
        </w:tc>
        <w:tc>
          <w:tcPr>
            <w:tcW w:w="7797" w:type="dxa"/>
          </w:tcPr>
          <w:p w:rsidR="00203E7C" w:rsidRPr="006A5F84" w:rsidRDefault="00203E7C" w:rsidP="00203E7C">
            <w:pPr>
              <w:keepNext/>
              <w:keepLines/>
              <w:widowControl w:val="0"/>
              <w:rPr>
                <w:sz w:val="18"/>
              </w:rPr>
            </w:pPr>
          </w:p>
        </w:tc>
      </w:tr>
    </w:tbl>
    <w:p w:rsidR="0047783A" w:rsidRPr="006A5F84" w:rsidRDefault="0047783A" w:rsidP="0047783A">
      <w:pPr>
        <w:keepNext/>
        <w:ind w:left="709" w:hanging="709"/>
        <w:jc w:val="both"/>
        <w:outlineLvl w:val="0"/>
        <w:rPr>
          <w:sz w:val="28"/>
        </w:rPr>
        <w:sectPr w:rsidR="0047783A" w:rsidRPr="006A5F84" w:rsidSect="00D64597">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pgSz w:w="16840" w:h="11907" w:orient="landscape" w:code="9"/>
          <w:pgMar w:top="1134" w:right="1134" w:bottom="1418" w:left="1134" w:header="720" w:footer="720" w:gutter="567"/>
          <w:cols w:space="720"/>
          <w:titlePg/>
        </w:sectPr>
      </w:pPr>
    </w:p>
    <w:p w:rsidR="0047783A" w:rsidRPr="006A5F84" w:rsidRDefault="007F0161" w:rsidP="0047783A">
      <w:pPr>
        <w:keepNext/>
        <w:ind w:left="709" w:hanging="709"/>
        <w:jc w:val="both"/>
        <w:outlineLvl w:val="0"/>
        <w:rPr>
          <w:b/>
          <w:sz w:val="24"/>
          <w:szCs w:val="24"/>
        </w:rPr>
      </w:pPr>
      <w:r>
        <w:rPr>
          <w:b/>
          <w:sz w:val="24"/>
          <w:szCs w:val="24"/>
        </w:rPr>
        <w:lastRenderedPageBreak/>
        <w:t>6</w:t>
      </w:r>
      <w:r w:rsidR="0047783A" w:rsidRPr="006A5F84">
        <w:rPr>
          <w:b/>
          <w:sz w:val="24"/>
          <w:szCs w:val="24"/>
        </w:rPr>
        <w:tab/>
        <w:t>TENDERER</w:t>
      </w:r>
      <w:r w:rsidR="006A5F84">
        <w:rPr>
          <w:b/>
          <w:sz w:val="24"/>
          <w:szCs w:val="24"/>
        </w:rPr>
        <w:t>’</w:t>
      </w:r>
      <w:r w:rsidR="0047783A" w:rsidRPr="006A5F84">
        <w:rPr>
          <w:b/>
          <w:sz w:val="24"/>
          <w:szCs w:val="24"/>
        </w:rPr>
        <w:t>S DECLARATION(S)</w:t>
      </w:r>
    </w:p>
    <w:p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providing more than 10% of the supplies, </w:t>
      </w:r>
      <w:r w:rsidRPr="006A5F84">
        <w:rPr>
          <w:b/>
          <w:sz w:val="22"/>
          <w:szCs w:val="22"/>
        </w:rPr>
        <w:t xml:space="preserve">must submit a signed declaration using this </w:t>
      </w:r>
      <w:r w:rsidRPr="00F61F0B">
        <w:rPr>
          <w:b/>
          <w:sz w:val="22"/>
          <w:szCs w:val="22"/>
        </w:rPr>
        <w:t>format. The declaration</w:t>
      </w:r>
      <w:r w:rsidRPr="006A5F84">
        <w:rPr>
          <w:b/>
          <w:sz w:val="22"/>
          <w:szCs w:val="22"/>
        </w:rPr>
        <w:t xml:space="preserve"> may be in original or in copy. If copies are submitted the originals must be dispatched to the </w:t>
      </w:r>
      <w:r w:rsidR="00B253B3">
        <w:rPr>
          <w:b/>
          <w:sz w:val="22"/>
          <w:szCs w:val="22"/>
        </w:rPr>
        <w:t>c</w:t>
      </w:r>
      <w:r w:rsidRPr="006A5F84">
        <w:rPr>
          <w:b/>
          <w:sz w:val="22"/>
          <w:szCs w:val="22"/>
        </w:rPr>
        <w:t xml:space="preserve">ontracting </w:t>
      </w:r>
      <w:r w:rsidR="00B253B3">
        <w:rPr>
          <w:b/>
          <w:sz w:val="22"/>
          <w:szCs w:val="22"/>
        </w:rPr>
        <w:t>a</w:t>
      </w:r>
      <w:r w:rsidRPr="006A5F84">
        <w:rPr>
          <w:b/>
          <w:sz w:val="22"/>
          <w:szCs w:val="22"/>
        </w:rPr>
        <w:t>uthority upon request.</w:t>
      </w:r>
    </w:p>
    <w:p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rsidR="0047783A" w:rsidRPr="006A5F84" w:rsidRDefault="000743F8" w:rsidP="0047783A">
      <w:pPr>
        <w:ind w:left="709"/>
        <w:jc w:val="both"/>
        <w:rPr>
          <w:sz w:val="22"/>
          <w:szCs w:val="22"/>
        </w:rPr>
      </w:pPr>
      <w:r w:rsidRPr="006A5F84">
        <w:rPr>
          <w:sz w:val="22"/>
          <w:szCs w:val="22"/>
        </w:rPr>
        <w:t>We</w:t>
      </w:r>
      <w:r w:rsidR="0047783A" w:rsidRPr="006A5F84">
        <w:rPr>
          <w:sz w:val="22"/>
          <w:szCs w:val="22"/>
        </w:rPr>
        <w:t>, the undersigned, hereby declare that:</w:t>
      </w:r>
    </w:p>
    <w:p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 xml:space="preserve">We have examined and accept in full the content of the dossier for invitation to tender No </w:t>
      </w:r>
      <w:r w:rsidR="006F46C1">
        <w:rPr>
          <w:sz w:val="22"/>
          <w:szCs w:val="22"/>
        </w:rPr>
        <w:t>03 / CUAMM / IC</w:t>
      </w:r>
      <w:r w:rsidRPr="006A5F84">
        <w:rPr>
          <w:sz w:val="22"/>
          <w:szCs w:val="22"/>
        </w:rPr>
        <w:t xml:space="preserve"> of </w:t>
      </w:r>
      <w:r w:rsidR="006F46C1">
        <w:rPr>
          <w:sz w:val="22"/>
          <w:szCs w:val="22"/>
        </w:rPr>
        <w:t>08/11/2023</w:t>
      </w:r>
      <w:r w:rsidRPr="006A5F84">
        <w:rPr>
          <w:sz w:val="22"/>
          <w:szCs w:val="22"/>
        </w:rPr>
        <w:t>. We hereby accept its provisions in their entirety, without reservation or restriction.</w:t>
      </w:r>
    </w:p>
    <w:p w:rsidR="0047783A" w:rsidRPr="006A5F84" w:rsidRDefault="0047783A" w:rsidP="0047783A">
      <w:pPr>
        <w:ind w:left="709" w:hanging="709"/>
        <w:jc w:val="both"/>
        <w:rPr>
          <w:sz w:val="22"/>
          <w:szCs w:val="22"/>
        </w:rPr>
      </w:pPr>
      <w:r w:rsidRPr="006A5F84">
        <w:rPr>
          <w:b/>
          <w:sz w:val="22"/>
          <w:szCs w:val="22"/>
        </w:rPr>
        <w:t>2</w:t>
      </w:r>
      <w:r w:rsidRPr="006A5F84">
        <w:rPr>
          <w:b/>
          <w:sz w:val="22"/>
          <w:szCs w:val="22"/>
        </w:rPr>
        <w:tab/>
      </w:r>
      <w:r w:rsidRPr="006A5F84">
        <w:rPr>
          <w:sz w:val="22"/>
          <w:szCs w:val="22"/>
        </w:rPr>
        <w:t>We offer to deliver, in accordance with the terms of the tender dossier and the conditions and time limits laid down, without reserve or restriction:</w:t>
      </w:r>
    </w:p>
    <w:p w:rsidR="0047783A" w:rsidRPr="008431A6" w:rsidRDefault="00B340B5" w:rsidP="0047783A">
      <w:pPr>
        <w:ind w:left="709"/>
        <w:jc w:val="both"/>
        <w:rPr>
          <w:sz w:val="22"/>
          <w:szCs w:val="22"/>
        </w:rPr>
      </w:pPr>
      <w:r>
        <w:rPr>
          <w:sz w:val="22"/>
          <w:szCs w:val="22"/>
          <w:highlight w:val="cyan"/>
        </w:rPr>
        <w:t>&lt;</w:t>
      </w:r>
      <w:r w:rsidR="000743F8" w:rsidRPr="000743F8">
        <w:rPr>
          <w:sz w:val="22"/>
          <w:szCs w:val="22"/>
          <w:highlight w:val="cyan"/>
        </w:rPr>
        <w:t>Description</w:t>
      </w:r>
      <w:r w:rsidR="0047783A" w:rsidRPr="000743F8">
        <w:rPr>
          <w:sz w:val="22"/>
          <w:szCs w:val="22"/>
          <w:highlight w:val="cyan"/>
        </w:rPr>
        <w:t xml:space="preserve"> of supplies with indication of quantities and origin</w:t>
      </w:r>
      <w:r>
        <w:rPr>
          <w:sz w:val="22"/>
          <w:szCs w:val="22"/>
        </w:rPr>
        <w:t>&gt;</w:t>
      </w:r>
    </w:p>
    <w:p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Pr="000743F8">
        <w:rPr>
          <w:sz w:val="22"/>
          <w:szCs w:val="22"/>
        </w:rPr>
        <w:t xml:space="preserve">applicable </w:t>
      </w:r>
      <w:r w:rsidR="008431A6" w:rsidRPr="000743F8">
        <w:rPr>
          <w:sz w:val="22"/>
          <w:szCs w:val="22"/>
        </w:rPr>
        <w:t>(</w:t>
      </w:r>
      <w:r w:rsidRPr="000743F8">
        <w:rPr>
          <w:sz w:val="22"/>
          <w:szCs w:val="22"/>
        </w:rPr>
        <w:t>excluding the discounts described under point 4</w:t>
      </w:r>
      <w:r w:rsidR="008431A6" w:rsidRPr="000743F8">
        <w:rPr>
          <w:sz w:val="22"/>
          <w:szCs w:val="22"/>
        </w:rPr>
        <w:t>)</w:t>
      </w:r>
      <w:r w:rsidRPr="000743F8">
        <w:rPr>
          <w:sz w:val="22"/>
          <w:szCs w:val="22"/>
        </w:rPr>
        <w:t xml:space="preserve"> is:</w:t>
      </w:r>
    </w:p>
    <w:p w:rsidR="0047783A" w:rsidRPr="000743F8" w:rsidRDefault="00B340B5" w:rsidP="0047783A">
      <w:pPr>
        <w:ind w:left="709"/>
        <w:jc w:val="both"/>
        <w:rPr>
          <w:sz w:val="22"/>
          <w:szCs w:val="22"/>
          <w:highlight w:val="cyan"/>
        </w:rPr>
      </w:pPr>
      <w:r>
        <w:rPr>
          <w:sz w:val="22"/>
          <w:szCs w:val="22"/>
          <w:highlight w:val="cyan"/>
        </w:rPr>
        <w:t>&lt;</w:t>
      </w:r>
      <w:r w:rsidR="000743F8">
        <w:rPr>
          <w:sz w:val="22"/>
          <w:szCs w:val="22"/>
          <w:highlight w:val="cyan"/>
        </w:rPr>
        <w:t>I</w:t>
      </w:r>
      <w:r w:rsidR="008431A6" w:rsidRPr="000743F8">
        <w:rPr>
          <w:sz w:val="22"/>
          <w:szCs w:val="22"/>
          <w:highlight w:val="cyan"/>
        </w:rPr>
        <w:t>nsert price</w:t>
      </w:r>
      <w:r>
        <w:rPr>
          <w:sz w:val="22"/>
          <w:szCs w:val="22"/>
          <w:highlight w:val="cyan"/>
        </w:rPr>
        <w:t>&gt;</w:t>
      </w:r>
    </w:p>
    <w:p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000743F8">
        <w:rPr>
          <w:sz w:val="22"/>
          <w:szCs w:val="22"/>
        </w:rPr>
        <w:t xml:space="preserve">We will grant a discount of </w:t>
      </w:r>
      <w:r w:rsidR="000743F8" w:rsidRPr="000743F8">
        <w:rPr>
          <w:sz w:val="22"/>
          <w:szCs w:val="22"/>
          <w:highlight w:val="cyan"/>
        </w:rPr>
        <w:t>____</w:t>
      </w:r>
      <w:r w:rsidRPr="006A5F84">
        <w:rPr>
          <w:sz w:val="22"/>
          <w:szCs w:val="22"/>
        </w:rPr>
        <w:t xml:space="preserve">%, or </w:t>
      </w:r>
      <w:r w:rsidR="000743F8" w:rsidRPr="000743F8">
        <w:rPr>
          <w:sz w:val="22"/>
          <w:szCs w:val="22"/>
          <w:highlight w:val="cyan"/>
        </w:rPr>
        <w:t>____</w:t>
      </w:r>
      <w:r w:rsidR="000743F8">
        <w:rPr>
          <w:sz w:val="22"/>
          <w:szCs w:val="22"/>
        </w:rPr>
        <w:t xml:space="preserve"> EUR</w:t>
      </w:r>
    </w:p>
    <w:p w:rsidR="0047783A" w:rsidRPr="006A5F84" w:rsidRDefault="0047783A" w:rsidP="000743F8">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rsidR="0047783A" w:rsidRPr="006A5F84" w:rsidRDefault="000743F8" w:rsidP="0047783A">
      <w:pPr>
        <w:ind w:left="709" w:hanging="709"/>
        <w:jc w:val="both"/>
        <w:rPr>
          <w:sz w:val="22"/>
          <w:szCs w:val="22"/>
        </w:rPr>
      </w:pPr>
      <w:r>
        <w:rPr>
          <w:b/>
          <w:sz w:val="22"/>
          <w:szCs w:val="22"/>
        </w:rPr>
        <w:t>6</w:t>
      </w:r>
      <w:r w:rsidR="0047783A" w:rsidRPr="006A5F84">
        <w:rPr>
          <w:b/>
          <w:sz w:val="22"/>
          <w:szCs w:val="22"/>
        </w:rPr>
        <w:tab/>
      </w:r>
      <w:r w:rsidR="0047783A" w:rsidRPr="006A5F84">
        <w:rPr>
          <w:sz w:val="22"/>
          <w:szCs w:val="22"/>
        </w:rPr>
        <w:t>Our firm/company [</w:t>
      </w:r>
      <w:r w:rsidR="0047783A" w:rsidRPr="00BB118E">
        <w:rPr>
          <w:sz w:val="22"/>
          <w:szCs w:val="22"/>
          <w:highlight w:val="lightGray"/>
        </w:rPr>
        <w:t>and our subcontractors</w:t>
      </w:r>
      <w:r w:rsidR="0047783A" w:rsidRPr="006A5F84">
        <w:rPr>
          <w:sz w:val="22"/>
          <w:szCs w:val="22"/>
        </w:rPr>
        <w:t>] has/have the following nationality:</w:t>
      </w:r>
    </w:p>
    <w:p w:rsidR="0047783A" w:rsidRPr="000743F8" w:rsidRDefault="00B340B5" w:rsidP="0047783A">
      <w:pPr>
        <w:ind w:left="709"/>
        <w:jc w:val="both"/>
        <w:rPr>
          <w:sz w:val="22"/>
          <w:szCs w:val="22"/>
          <w:highlight w:val="cyan"/>
        </w:rPr>
      </w:pPr>
      <w:r>
        <w:rPr>
          <w:sz w:val="22"/>
          <w:szCs w:val="22"/>
          <w:highlight w:val="cyan"/>
        </w:rPr>
        <w:t>&lt;</w:t>
      </w:r>
      <w:r w:rsidR="000743F8" w:rsidRPr="000743F8">
        <w:rPr>
          <w:sz w:val="22"/>
          <w:szCs w:val="22"/>
          <w:highlight w:val="cyan"/>
        </w:rPr>
        <w:t>Insert nationality</w:t>
      </w:r>
      <w:r>
        <w:rPr>
          <w:sz w:val="22"/>
          <w:szCs w:val="22"/>
          <w:highlight w:val="cyan"/>
        </w:rPr>
        <w:t>&gt;</w:t>
      </w:r>
    </w:p>
    <w:p w:rsidR="0047783A" w:rsidRPr="006A5F84" w:rsidRDefault="000743F8" w:rsidP="0047783A">
      <w:pPr>
        <w:widowControl w:val="0"/>
        <w:ind w:left="709" w:hanging="709"/>
        <w:jc w:val="both"/>
        <w:rPr>
          <w:sz w:val="22"/>
          <w:szCs w:val="22"/>
        </w:rPr>
      </w:pPr>
      <w:r>
        <w:rPr>
          <w:b/>
          <w:sz w:val="22"/>
          <w:szCs w:val="22"/>
        </w:rPr>
        <w:t>7</w:t>
      </w:r>
      <w:r w:rsidR="0047783A" w:rsidRPr="006A5F84">
        <w:rPr>
          <w:sz w:val="22"/>
          <w:szCs w:val="22"/>
        </w:rPr>
        <w:tab/>
        <w:t>We are making this tender in our own right [</w:t>
      </w:r>
      <w:r w:rsidR="0047783A" w:rsidRPr="00BB118E">
        <w:rPr>
          <w:bCs/>
          <w:sz w:val="22"/>
          <w:szCs w:val="22"/>
          <w:highlight w:val="lightGray"/>
        </w:rPr>
        <w:t>as member in the consortium led by</w:t>
      </w:r>
      <w:r w:rsidR="0047783A" w:rsidRPr="006A5F84">
        <w:rPr>
          <w:sz w:val="22"/>
          <w:szCs w:val="22"/>
        </w:rPr>
        <w:t xml:space="preserve"> </w:t>
      </w:r>
      <w:r w:rsidR="00D44CF3" w:rsidRPr="000743F8">
        <w:rPr>
          <w:sz w:val="22"/>
          <w:szCs w:val="22"/>
          <w:highlight w:val="cyan"/>
        </w:rPr>
        <w:t>[name</w:t>
      </w:r>
      <w:r w:rsidR="0047783A" w:rsidRPr="000743F8">
        <w:rPr>
          <w:sz w:val="22"/>
          <w:szCs w:val="22"/>
          <w:highlight w:val="cyan"/>
        </w:rPr>
        <w:t xml:space="preserve"> of the leader </w:t>
      </w:r>
      <w:r w:rsidR="008431A6" w:rsidRPr="000743F8">
        <w:rPr>
          <w:sz w:val="22"/>
          <w:szCs w:val="22"/>
          <w:highlight w:val="cyan"/>
        </w:rPr>
        <w:t>]</w:t>
      </w:r>
      <w:r w:rsidR="008431A6">
        <w:rPr>
          <w:sz w:val="22"/>
          <w:szCs w:val="22"/>
        </w:rPr>
        <w:t xml:space="preserve"> [</w:t>
      </w:r>
      <w:r w:rsidR="0047783A" w:rsidRPr="00BB118E">
        <w:rPr>
          <w:sz w:val="22"/>
          <w:szCs w:val="22"/>
          <w:highlight w:val="lightGray"/>
        </w:rPr>
        <w:t>ourselves</w:t>
      </w:r>
      <w:r w:rsidR="0047783A" w:rsidRPr="006A5F84">
        <w:rPr>
          <w:sz w:val="22"/>
          <w:szCs w:val="22"/>
        </w:rPr>
        <w:t>]*. We confirm that we are not tendering for the same contract in any other form. [</w:t>
      </w:r>
      <w:r w:rsidR="0047783A" w:rsidRPr="00BB118E">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BB118E">
        <w:rPr>
          <w:sz w:val="22"/>
          <w:szCs w:val="22"/>
          <w:highlight w:val="lightGray"/>
        </w:rPr>
        <w:t>’</w:t>
      </w:r>
      <w:r w:rsidR="0047783A" w:rsidRPr="00BB118E">
        <w:rPr>
          <w:sz w:val="22"/>
          <w:szCs w:val="22"/>
          <w:highlight w:val="lightGray"/>
        </w:rPr>
        <w:t>s execution].</w:t>
      </w:r>
      <w:r w:rsidR="006E4B07" w:rsidRPr="00BB118E">
        <w:rPr>
          <w:sz w:val="22"/>
          <w:szCs w:val="22"/>
          <w:highlight w:val="lightGray"/>
        </w:rPr>
        <w:t xml:space="preserve"> [We confirm, as capacity-providing entity to be jointly and severally bound in respect of the obligations under the contract, including for any recoverable amount.]</w:t>
      </w:r>
    </w:p>
    <w:p w:rsidR="0047783A" w:rsidRPr="006A5F84" w:rsidRDefault="000743F8" w:rsidP="0047783A">
      <w:pPr>
        <w:ind w:left="709" w:hanging="709"/>
        <w:jc w:val="both"/>
        <w:rPr>
          <w:sz w:val="22"/>
          <w:szCs w:val="22"/>
        </w:rPr>
      </w:pPr>
      <w:r>
        <w:rPr>
          <w:b/>
          <w:sz w:val="22"/>
          <w:szCs w:val="22"/>
        </w:rPr>
        <w:t>8</w:t>
      </w:r>
      <w:r w:rsidR="0047783A" w:rsidRPr="006A5F84">
        <w:rPr>
          <w:b/>
          <w:sz w:val="22"/>
          <w:szCs w:val="22"/>
        </w:rPr>
        <w:tab/>
      </w:r>
      <w:r w:rsidR="0047783A" w:rsidRPr="006A5F84">
        <w:rPr>
          <w:sz w:val="22"/>
          <w:szCs w:val="22"/>
        </w:rPr>
        <w:t xml:space="preserve">In the event that our tender is successful, we undertake, if required, to provide the proof usual under the law of the country in which we are </w:t>
      </w:r>
      <w:r w:rsidR="00935B62">
        <w:rPr>
          <w:sz w:val="22"/>
          <w:szCs w:val="22"/>
        </w:rPr>
        <w:t xml:space="preserve">effectively </w:t>
      </w:r>
      <w:r w:rsidR="0047783A" w:rsidRPr="006A5F84">
        <w:rPr>
          <w:sz w:val="22"/>
          <w:szCs w:val="22"/>
        </w:rPr>
        <w:t xml:space="preserve">established that we do not fall into </w:t>
      </w:r>
      <w:r w:rsidR="00E03BDF" w:rsidRPr="00E03BDF">
        <w:rPr>
          <w:sz w:val="22"/>
          <w:szCs w:val="22"/>
        </w:rPr>
        <w:t xml:space="preserve">any of </w:t>
      </w:r>
      <w:r w:rsidR="0047783A"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47783A" w:rsidRPr="006A5F84" w:rsidRDefault="0047783A" w:rsidP="0047783A">
      <w:pPr>
        <w:keepNext/>
        <w:ind w:left="709"/>
        <w:jc w:val="both"/>
        <w:rPr>
          <w:sz w:val="22"/>
          <w:szCs w:val="22"/>
        </w:rPr>
      </w:pPr>
      <w:r w:rsidRPr="006A5F84">
        <w:rPr>
          <w:sz w:val="22"/>
          <w:szCs w:val="22"/>
        </w:rPr>
        <w:t>We also undertake, if required, to provide evidence of financial and economic standing and technical and professional capacity according to the selection criteria for this call for</w:t>
      </w:r>
      <w:r w:rsidR="00953A65">
        <w:rPr>
          <w:sz w:val="22"/>
          <w:szCs w:val="22"/>
        </w:rPr>
        <w:t xml:space="preserve"> tender.</w:t>
      </w:r>
    </w:p>
    <w:p w:rsidR="0047783A" w:rsidRPr="006A5F84" w:rsidRDefault="0047783A" w:rsidP="0047783A">
      <w:pPr>
        <w:ind w:left="709"/>
        <w:jc w:val="both"/>
        <w:rPr>
          <w:sz w:val="22"/>
          <w:szCs w:val="22"/>
        </w:rPr>
      </w:pPr>
      <w:r w:rsidRPr="006A5F84">
        <w:rPr>
          <w:sz w:val="22"/>
          <w:szCs w:val="22"/>
        </w:rPr>
        <w:t>We also understand that if we fail to provide the proof/evidence required, within 15 calendar days after receiving the notification of award, or if the information provided is proved false, the award may be considered null and void.</w:t>
      </w:r>
    </w:p>
    <w:p w:rsidR="0047783A" w:rsidRPr="006A5F84" w:rsidRDefault="000743F8" w:rsidP="0047783A">
      <w:pPr>
        <w:ind w:left="709" w:hanging="709"/>
        <w:jc w:val="both"/>
        <w:rPr>
          <w:sz w:val="22"/>
          <w:szCs w:val="22"/>
        </w:rPr>
      </w:pPr>
      <w:r>
        <w:rPr>
          <w:b/>
          <w:sz w:val="22"/>
          <w:szCs w:val="22"/>
        </w:rPr>
        <w:t>9</w:t>
      </w:r>
      <w:r w:rsidR="0047783A" w:rsidRPr="006A5F84">
        <w:rPr>
          <w:b/>
          <w:sz w:val="22"/>
          <w:szCs w:val="22"/>
        </w:rPr>
        <w:tab/>
      </w:r>
      <w:r w:rsidR="0047783A" w:rsidRPr="006A5F84">
        <w:rPr>
          <w:sz w:val="22"/>
          <w:szCs w:val="22"/>
        </w:rPr>
        <w:t xml:space="preserve">We agree to abide by the ethics clauses in Clause 23 of the instructions to tenderers and, in particular, have no conflict of interests or any equivalent relation </w:t>
      </w:r>
      <w:r w:rsidR="007775D4">
        <w:rPr>
          <w:sz w:val="22"/>
          <w:szCs w:val="22"/>
        </w:rPr>
        <w:t xml:space="preserve">which may distort competition </w:t>
      </w:r>
      <w:r w:rsidR="0047783A" w:rsidRPr="006A5F84">
        <w:rPr>
          <w:sz w:val="22"/>
          <w:szCs w:val="22"/>
        </w:rPr>
        <w:t>with other tenderers or other parties in the tender procedure at the time of the submission of this application.</w:t>
      </w:r>
    </w:p>
    <w:p w:rsidR="0047783A" w:rsidRPr="006A5F84" w:rsidRDefault="000743F8" w:rsidP="0047783A">
      <w:pPr>
        <w:keepNext/>
        <w:keepLines/>
        <w:widowControl w:val="0"/>
        <w:ind w:left="709" w:hanging="709"/>
        <w:jc w:val="both"/>
        <w:rPr>
          <w:sz w:val="22"/>
          <w:szCs w:val="22"/>
        </w:rPr>
      </w:pPr>
      <w:r>
        <w:rPr>
          <w:b/>
          <w:sz w:val="22"/>
          <w:szCs w:val="22"/>
        </w:rPr>
        <w:lastRenderedPageBreak/>
        <w:t>10</w:t>
      </w:r>
      <w:r w:rsidR="0047783A" w:rsidRPr="006A5F84">
        <w:rPr>
          <w:b/>
          <w:sz w:val="22"/>
          <w:szCs w:val="22"/>
        </w:rPr>
        <w:tab/>
      </w:r>
      <w:r w:rsidR="0047783A" w:rsidRPr="006A5F84">
        <w:rPr>
          <w:sz w:val="22"/>
          <w:szCs w:val="22"/>
        </w:rPr>
        <w:t xml:space="preserve">We will inform the </w:t>
      </w:r>
      <w:r w:rsidR="00B253B3">
        <w:rPr>
          <w:sz w:val="22"/>
          <w:szCs w:val="22"/>
        </w:rPr>
        <w:t>c</w:t>
      </w:r>
      <w:r w:rsidR="0047783A" w:rsidRPr="006A5F84">
        <w:rPr>
          <w:sz w:val="22"/>
          <w:szCs w:val="22"/>
        </w:rPr>
        <w:t xml:space="preserve">ontracting </w:t>
      </w:r>
      <w:r w:rsidR="00B253B3">
        <w:rPr>
          <w:sz w:val="22"/>
          <w:szCs w:val="22"/>
        </w:rPr>
        <w:t>a</w:t>
      </w:r>
      <w:r w:rsidR="0047783A" w:rsidRPr="006A5F84">
        <w:rPr>
          <w:sz w:val="22"/>
          <w:szCs w:val="22"/>
        </w:rPr>
        <w:t xml:space="preserve">uthority immediately if there is any change in the above circumstances at any stage during the implementation of the tasks. </w:t>
      </w:r>
    </w:p>
    <w:p w:rsidR="0047783A" w:rsidRPr="00CF2A8A" w:rsidRDefault="0047783A" w:rsidP="00953A65">
      <w:pPr>
        <w:ind w:left="709" w:hanging="709"/>
        <w:jc w:val="both"/>
        <w:rPr>
          <w:sz w:val="22"/>
          <w:szCs w:val="22"/>
        </w:rPr>
      </w:pPr>
      <w:r w:rsidRPr="006A5F84">
        <w:rPr>
          <w:b/>
          <w:sz w:val="22"/>
          <w:szCs w:val="22"/>
        </w:rPr>
        <w:t>1</w:t>
      </w:r>
      <w:r w:rsidR="000743F8">
        <w:rPr>
          <w:b/>
          <w:sz w:val="22"/>
          <w:szCs w:val="22"/>
        </w:rPr>
        <w:t>1</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sectPr w:rsidR="0047783A" w:rsidRPr="00CF2A8A" w:rsidSect="00601A79">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64" w:rsidRPr="006A5F84" w:rsidRDefault="00C00664">
      <w:r w:rsidRPr="006A5F84">
        <w:separator/>
      </w:r>
    </w:p>
  </w:endnote>
  <w:endnote w:type="continuationSeparator" w:id="0">
    <w:p w:rsidR="00C00664" w:rsidRPr="006A5F84" w:rsidRDefault="00C00664">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rsidR="004C51DD" w:rsidRDefault="004C51DD" w:rsidP="0047783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A5F84" w:rsidRDefault="00B34361" w:rsidP="00601A79">
    <w:pPr>
      <w:pStyle w:val="Pidipagina"/>
      <w:tabs>
        <w:tab w:val="clear" w:pos="4320"/>
        <w:tab w:val="clear" w:pos="8640"/>
        <w:tab w:val="right" w:pos="9072"/>
      </w:tabs>
      <w:spacing w:after="0"/>
      <w:rPr>
        <w:sz w:val="18"/>
        <w:szCs w:val="18"/>
      </w:rPr>
    </w:pPr>
    <w:r>
      <w:rPr>
        <w:noProof/>
        <w:sz w:val="18"/>
        <w:szCs w:val="18"/>
        <w:lang w:val="it-IT" w:eastAsia="it-IT"/>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7014845</wp:posOffset>
              </wp:positionV>
              <wp:extent cx="10692130" cy="190500"/>
              <wp:effectExtent l="0" t="0" r="0" b="0"/>
              <wp:wrapNone/>
              <wp:docPr id="1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90500"/>
                        <a:chOff x="0" y="14970"/>
                        <a:chExt cx="12255" cy="300"/>
                      </a:xfrm>
                    </wpg:grpSpPr>
                    <wps:wsp>
                      <wps:cNvPr id="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E8B" w:rsidRDefault="00CC0E8B">
                            <w:pPr>
                              <w:jc w:val="center"/>
                            </w:pPr>
                            <w:r w:rsidRPr="00CC0E8B">
                              <w:fldChar w:fldCharType="begin"/>
                            </w:r>
                            <w:r>
                              <w:instrText>PAGE    \* MERGEFORMAT</w:instrText>
                            </w:r>
                            <w:r w:rsidRPr="00CC0E8B">
                              <w:fldChar w:fldCharType="separate"/>
                            </w:r>
                            <w:r w:rsidR="00B34361" w:rsidRPr="00B34361">
                              <w:rPr>
                                <w:noProof/>
                                <w:color w:val="8C8C8C"/>
                                <w:lang w:val="it-IT"/>
                              </w:rPr>
                              <w:t>1</w:t>
                            </w:r>
                            <w:r w:rsidRPr="00CC0E8B">
                              <w:rPr>
                                <w:color w:val="8C8C8C"/>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1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4" o:spid="_x0000_s1026" style="position:absolute;margin-left:0;margin-top:552.35pt;width:841.9pt;height:15pt;z-index:25166131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C0E8B" w:rsidRDefault="00CC0E8B">
                      <w:pPr>
                        <w:jc w:val="center"/>
                      </w:pPr>
                      <w:r w:rsidRPr="00CC0E8B">
                        <w:fldChar w:fldCharType="begin"/>
                      </w:r>
                      <w:r>
                        <w:instrText>PAGE    \* MERGEFORMAT</w:instrText>
                      </w:r>
                      <w:r w:rsidRPr="00CC0E8B">
                        <w:fldChar w:fldCharType="separate"/>
                      </w:r>
                      <w:r w:rsidR="00B34361" w:rsidRPr="00B34361">
                        <w:rPr>
                          <w:noProof/>
                          <w:color w:val="8C8C8C"/>
                          <w:lang w:val="it-IT"/>
                        </w:rPr>
                        <w:t>1</w:t>
                      </w:r>
                      <w:r w:rsidRPr="00CC0E8B">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A5F84" w:rsidRDefault="004C51DD" w:rsidP="0047783A">
    <w:pPr>
      <w:pStyle w:val="Pidipagina"/>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rsidR="004C51DD" w:rsidRPr="006A5F84" w:rsidRDefault="004C51DD" w:rsidP="0047783A">
    <w:pPr>
      <w:pStyle w:val="Pidipagina"/>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rsidR="004C51DD" w:rsidRDefault="004C51DD" w:rsidP="0047783A">
    <w:pPr>
      <w:pStyle w:val="Pidipagin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0A33F3" w:rsidRDefault="004C51DD" w:rsidP="000A33F3">
    <w:pPr>
      <w:pStyle w:val="Pidipagina"/>
      <w:tabs>
        <w:tab w:val="clear" w:pos="4320"/>
        <w:tab w:val="clear" w:pos="8640"/>
        <w:tab w:val="right" w:pos="14175"/>
      </w:tabs>
      <w:spacing w:after="0"/>
      <w:rPr>
        <w:sz w:val="18"/>
        <w:szCs w:val="18"/>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D12588" w:rsidRDefault="00B34361" w:rsidP="00D12588">
    <w:pPr>
      <w:pStyle w:val="Pidipagina"/>
    </w:pPr>
    <w:r>
      <w:rPr>
        <w:noProof/>
        <w:lang w:val="it-IT" w:eastAsia="it-IT"/>
      </w:rPr>
      <mc:AlternateContent>
        <mc:Choice Requires="wpg">
          <w:drawing>
            <wp:anchor distT="0" distB="0" distL="114300" distR="114300" simplePos="0" relativeHeight="251655168" behindDoc="0" locked="0" layoutInCell="1" allowOverlap="1">
              <wp:simplePos x="0" y="0"/>
              <wp:positionH relativeFrom="page">
                <wp:posOffset>0</wp:posOffset>
              </wp:positionH>
              <wp:positionV relativeFrom="page">
                <wp:posOffset>7015480</wp:posOffset>
              </wp:positionV>
              <wp:extent cx="10693400" cy="190500"/>
              <wp:effectExtent l="0" t="0" r="0" b="0"/>
              <wp:wrapNone/>
              <wp:docPr id="1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0" cy="190500"/>
                        <a:chOff x="0" y="14970"/>
                        <a:chExt cx="12255" cy="300"/>
                      </a:xfrm>
                    </wpg:grpSpPr>
                    <wps:wsp>
                      <wps:cNvPr id="1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18E" w:rsidRDefault="00BB118E">
                            <w:pPr>
                              <w:jc w:val="center"/>
                            </w:pPr>
                            <w:r w:rsidRPr="00BB118E">
                              <w:fldChar w:fldCharType="begin"/>
                            </w:r>
                            <w:r>
                              <w:instrText>PAGE    \* MERGEFORMAT</w:instrText>
                            </w:r>
                            <w:r w:rsidRPr="00BB118E">
                              <w:fldChar w:fldCharType="separate"/>
                            </w:r>
                            <w:r w:rsidR="00B34361" w:rsidRPr="00B34361">
                              <w:rPr>
                                <w:noProof/>
                                <w:color w:val="8C8C8C"/>
                                <w:lang w:val="it-IT"/>
                              </w:rPr>
                              <w:t>2</w:t>
                            </w:r>
                            <w:r w:rsidRPr="00BB118E">
                              <w:rPr>
                                <w:color w:val="8C8C8C"/>
                              </w:rPr>
                              <w:fldChar w:fldCharType="end"/>
                            </w:r>
                          </w:p>
                        </w:txbxContent>
                      </wps:txbx>
                      <wps:bodyPr rot="0" vert="horz" wrap="square" lIns="0" tIns="0" rIns="0" bIns="0" anchor="t" anchorCtr="0" upright="1">
                        <a:noAutofit/>
                      </wps:bodyPr>
                    </wps:wsp>
                    <wpg:grpSp>
                      <wpg:cNvPr id="13" name="Group 31"/>
                      <wpg:cNvGrpSpPr>
                        <a:grpSpLocks/>
                      </wpg:cNvGrpSpPr>
                      <wpg:grpSpPr bwMode="auto">
                        <a:xfrm flipH="1">
                          <a:off x="0" y="14970"/>
                          <a:ext cx="12255" cy="230"/>
                          <a:chOff x="-8" y="14978"/>
                          <a:chExt cx="12255" cy="230"/>
                        </a:xfrm>
                      </wpg:grpSpPr>
                      <wps:wsp>
                        <wps:cNvPr id="1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3" o:spid="_x0000_s1031" style="position:absolute;margin-left:0;margin-top:552.4pt;width:842pt;height:15pt;z-index:25165516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B118E" w:rsidRDefault="00BB118E">
                      <w:pPr>
                        <w:jc w:val="center"/>
                      </w:pPr>
                      <w:r w:rsidRPr="00BB118E">
                        <w:fldChar w:fldCharType="begin"/>
                      </w:r>
                      <w:r>
                        <w:instrText>PAGE    \* MERGEFORMAT</w:instrText>
                      </w:r>
                      <w:r w:rsidRPr="00BB118E">
                        <w:fldChar w:fldCharType="separate"/>
                      </w:r>
                      <w:r w:rsidR="00B34361" w:rsidRPr="00B34361">
                        <w:rPr>
                          <w:noProof/>
                          <w:color w:val="8C8C8C"/>
                          <w:lang w:val="it-IT"/>
                        </w:rPr>
                        <w:t>2</w:t>
                      </w:r>
                      <w:r w:rsidRPr="00BB118E">
                        <w:rPr>
                          <w:color w:val="8C8C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XDwgAAANsAAAAPAAAAZHJzL2Rvd25yZXYueG1sRE9Li8Iw&#10;EL4L+x/CLOxFNFVQ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Bcn+XDwgAAANsAAAAPAAAA&#10;AAAAAAAAAAAAAAcCAABkcnMvZG93bnJldi54bWxQSwUGAAAAAAMAAwC3AAAA9gIAAAAA&#10;" adj="20904" strokecolor="#a5a5a5"/>
              </v:group>
              <w10:wrap anchorx="page" anchory="page"/>
            </v:group>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4C51DD" w:rsidRDefault="004C51DD" w:rsidP="0047783A">
    <w:pPr>
      <w:pStyle w:val="Pidipagina"/>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01A79" w:rsidRDefault="00B34361" w:rsidP="00E663FD">
    <w:pPr>
      <w:pStyle w:val="Pidipagina"/>
      <w:tabs>
        <w:tab w:val="clear" w:pos="4320"/>
      </w:tabs>
      <w:spacing w:after="0"/>
      <w:ind w:right="6"/>
      <w:rPr>
        <w:sz w:val="18"/>
        <w:szCs w:val="18"/>
      </w:rPr>
    </w:pPr>
    <w:r>
      <w:rPr>
        <w:noProof/>
        <w:sz w:val="18"/>
        <w:szCs w:val="18"/>
        <w:lang w:val="it-IT" w:eastAsia="it-IT"/>
      </w:rPr>
      <mc:AlternateContent>
        <mc:Choice Requires="wpg">
          <w:drawing>
            <wp:anchor distT="0" distB="0" distL="114300" distR="114300" simplePos="0" relativeHeight="251657216" behindDoc="0" locked="0" layoutInCell="1" allowOverlap="1">
              <wp:simplePos x="0" y="0"/>
              <wp:positionH relativeFrom="page">
                <wp:posOffset>0</wp:posOffset>
              </wp:positionH>
              <wp:positionV relativeFrom="page">
                <wp:posOffset>10238105</wp:posOffset>
              </wp:positionV>
              <wp:extent cx="7560945" cy="190500"/>
              <wp:effectExtent l="0" t="0" r="0" b="0"/>
              <wp:wrapNone/>
              <wp:docPr id="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90500"/>
                        <a:chOff x="0" y="14970"/>
                        <a:chExt cx="12255" cy="300"/>
                      </a:xfrm>
                    </wpg:grpSpPr>
                    <wps:wsp>
                      <wps:cNvPr id="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DAC" w:rsidRDefault="003F0DAC">
                            <w:pPr>
                              <w:jc w:val="center"/>
                            </w:pPr>
                            <w:r w:rsidRPr="003F0DAC">
                              <w:fldChar w:fldCharType="begin"/>
                            </w:r>
                            <w:r>
                              <w:instrText>PAGE    \* MERGEFORMAT</w:instrText>
                            </w:r>
                            <w:r w:rsidRPr="003F0DAC">
                              <w:fldChar w:fldCharType="separate"/>
                            </w:r>
                            <w:r w:rsidR="00B34361" w:rsidRPr="00B34361">
                              <w:rPr>
                                <w:noProof/>
                                <w:color w:val="8C8C8C"/>
                                <w:lang w:val="it-IT"/>
                              </w:rPr>
                              <w:t>4</w:t>
                            </w:r>
                            <w:r w:rsidRPr="003F0DAC">
                              <w:rPr>
                                <w:color w:val="8C8C8C"/>
                              </w:rPr>
                              <w:fldChar w:fldCharType="end"/>
                            </w:r>
                          </w:p>
                        </w:txbxContent>
                      </wps:txbx>
                      <wps:bodyPr rot="0" vert="horz" wrap="square" lIns="0" tIns="0" rIns="0" bIns="0" anchor="t" anchorCtr="0" upright="1">
                        <a:noAutofit/>
                      </wps:bodyPr>
                    </wps:wsp>
                    <wpg:grpSp>
                      <wpg:cNvPr id="8" name="Group 31"/>
                      <wpg:cNvGrpSpPr>
                        <a:grpSpLocks/>
                      </wpg:cNvGrpSpPr>
                      <wpg:grpSpPr bwMode="auto">
                        <a:xfrm flipH="1">
                          <a:off x="0" y="14970"/>
                          <a:ext cx="12255" cy="230"/>
                          <a:chOff x="-8" y="14978"/>
                          <a:chExt cx="12255" cy="230"/>
                        </a:xfrm>
                      </wpg:grpSpPr>
                      <wps:wsp>
                        <wps:cNvPr id="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26" o:spid="_x0000_s1036" style="position:absolute;margin-left:0;margin-top:806.15pt;width:595.35pt;height:15pt;z-index:25165721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">
              <v:shapetype id="_x0000_t202" coordsize="21600,21600" o:spt="202" path="m,l,21600r21600,l21600,xe">
                <v:stroke joinstyle="miter"/>
                <v:path gradientshapeok="t" o:connecttype="rect"/>
              </v:shapetype>
              <v:shape id="Text Box 25" o:spid="_x0000_s103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3F0DAC" w:rsidRDefault="003F0DAC">
                      <w:pPr>
                        <w:jc w:val="center"/>
                      </w:pPr>
                      <w:r w:rsidRPr="003F0DAC">
                        <w:fldChar w:fldCharType="begin"/>
                      </w:r>
                      <w:r>
                        <w:instrText>PAGE    \* MERGEFORMAT</w:instrText>
                      </w:r>
                      <w:r w:rsidRPr="003F0DAC">
                        <w:fldChar w:fldCharType="separate"/>
                      </w:r>
                      <w:r w:rsidR="00B34361" w:rsidRPr="00B34361">
                        <w:rPr>
                          <w:noProof/>
                          <w:color w:val="8C8C8C"/>
                          <w:lang w:val="it-IT"/>
                        </w:rPr>
                        <w:t>4</w:t>
                      </w:r>
                      <w:r w:rsidRPr="003F0DAC">
                        <w:rPr>
                          <w:color w:val="8C8C8C"/>
                        </w:rPr>
                        <w:fldChar w:fldCharType="end"/>
                      </w:r>
                    </w:p>
                  </w:txbxContent>
                </v:textbox>
              </v:shape>
              <v:group id="Group 31" o:spid="_x0000_s103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" strokecolor="#a5a5a5"/>
                <v:shape id="AutoShape 28" o:spid="_x0000_s104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" adj="20904" strokecolor="#a5a5a5"/>
              </v:group>
              <w10:wrap anchorx="page" anchory="page"/>
            </v:group>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01A79" w:rsidRDefault="00B34361" w:rsidP="00601A79">
    <w:pPr>
      <w:pStyle w:val="Pidipagina"/>
      <w:tabs>
        <w:tab w:val="clear" w:pos="8640"/>
        <w:tab w:val="right" w:pos="8505"/>
      </w:tabs>
      <w:spacing w:after="0"/>
      <w:rPr>
        <w:sz w:val="18"/>
        <w:szCs w:val="18"/>
      </w:rPr>
    </w:pPr>
    <w:r>
      <w:rPr>
        <w:noProof/>
        <w:sz w:val="18"/>
        <w:szCs w:val="18"/>
        <w:lang w:val="it-IT" w:eastAsia="it-IT"/>
      </w:rPr>
      <mc:AlternateContent>
        <mc:Choice Requires="wpg">
          <w:drawing>
            <wp:anchor distT="0" distB="0" distL="114300" distR="114300" simplePos="0" relativeHeight="251656192" behindDoc="0" locked="0" layoutInCell="1" allowOverlap="1">
              <wp:simplePos x="0" y="0"/>
              <wp:positionH relativeFrom="page">
                <wp:posOffset>0</wp:posOffset>
              </wp:positionH>
              <wp:positionV relativeFrom="page">
                <wp:posOffset>10238105</wp:posOffset>
              </wp:positionV>
              <wp:extent cx="7560945" cy="190500"/>
              <wp:effectExtent l="0" t="0" r="0"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DAC" w:rsidRDefault="003F0DAC">
                            <w:pPr>
                              <w:jc w:val="center"/>
                            </w:pPr>
                            <w:r w:rsidRPr="003F0DAC">
                              <w:fldChar w:fldCharType="begin"/>
                            </w:r>
                            <w:r>
                              <w:instrText>PAGE    \* MERGEFORMAT</w:instrText>
                            </w:r>
                            <w:r w:rsidRPr="003F0DAC">
                              <w:fldChar w:fldCharType="separate"/>
                            </w:r>
                            <w:r w:rsidR="00B34361" w:rsidRPr="00B34361">
                              <w:rPr>
                                <w:noProof/>
                                <w:color w:val="8C8C8C"/>
                                <w:lang w:val="it-IT"/>
                              </w:rPr>
                              <w:t>3</w:t>
                            </w:r>
                            <w:r w:rsidRPr="003F0DAC">
                              <w:rPr>
                                <w:color w:val="8C8C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21" o:spid="_x0000_s1041" style="position:absolute;margin-left:0;margin-top:806.15pt;width:595.35pt;height:15pt;z-index:25165619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">
              <v:shapetype id="_x0000_t202" coordsize="21600,21600" o:spt="202" path="m,l,21600r21600,l21600,xe">
                <v:stroke joinstyle="miter"/>
                <v:path gradientshapeok="t" o:connecttype="rect"/>
              </v:shapetype>
              <v:shape id="Text Box 25" o:spid="_x0000_s104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3F0DAC" w:rsidRDefault="003F0DAC">
                      <w:pPr>
                        <w:jc w:val="center"/>
                      </w:pPr>
                      <w:r w:rsidRPr="003F0DAC">
                        <w:fldChar w:fldCharType="begin"/>
                      </w:r>
                      <w:r>
                        <w:instrText>PAGE    \* MERGEFORMAT</w:instrText>
                      </w:r>
                      <w:r w:rsidRPr="003F0DAC">
                        <w:fldChar w:fldCharType="separate"/>
                      </w:r>
                      <w:r w:rsidR="00B34361" w:rsidRPr="00B34361">
                        <w:rPr>
                          <w:noProof/>
                          <w:color w:val="8C8C8C"/>
                          <w:lang w:val="it-IT"/>
                        </w:rPr>
                        <w:t>3</w:t>
                      </w:r>
                      <w:r w:rsidRPr="003F0DAC">
                        <w:rPr>
                          <w:color w:val="8C8C8C"/>
                        </w:rPr>
                        <w:fldChar w:fldCharType="end"/>
                      </w:r>
                    </w:p>
                  </w:txbxContent>
                </v:textbox>
              </v:shape>
              <v:group id="Group 31" o:spid="_x0000_s104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4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64" w:rsidRPr="006A5F84" w:rsidRDefault="00C00664">
      <w:r w:rsidRPr="006A5F84">
        <w:separator/>
      </w:r>
    </w:p>
  </w:footnote>
  <w:footnote w:type="continuationSeparator" w:id="0">
    <w:p w:rsidR="00C00664" w:rsidRPr="006A5F84" w:rsidRDefault="00C00664">
      <w:r w:rsidRPr="006A5F84">
        <w:continuationSeparator/>
      </w:r>
    </w:p>
  </w:footnote>
  <w:footnote w:id="1">
    <w:p w:rsidR="004C51DD" w:rsidRPr="006A5F84" w:rsidRDefault="004C51DD" w:rsidP="00DC608A">
      <w:r w:rsidRPr="006A5F84">
        <w:rPr>
          <w:rStyle w:val="Rimandonotaapidipagina"/>
        </w:rPr>
        <w:footnoteRef/>
      </w:r>
      <w:r w:rsidR="00DC608A">
        <w:t xml:space="preserve"> </w:t>
      </w:r>
      <w:r w:rsidRPr="006A5F84">
        <w:t>Country in which the legal entity is registered</w:t>
      </w:r>
      <w:r>
        <w:t>.</w:t>
      </w:r>
    </w:p>
  </w:footnote>
  <w:footnote w:id="2">
    <w:p w:rsidR="004C51DD" w:rsidRPr="006A5F84" w:rsidRDefault="004C51DD" w:rsidP="00D0611C">
      <w:pPr>
        <w:tabs>
          <w:tab w:val="left" w:pos="0"/>
        </w:tabs>
        <w:jc w:val="both"/>
      </w:pPr>
      <w:r w:rsidRPr="006A5F84">
        <w:rPr>
          <w:rStyle w:val="Rimandonotaapidipagina"/>
        </w:rPr>
        <w:footnoteRef/>
      </w:r>
      <w:r w:rsidR="00DC608A">
        <w:t xml:space="preserve"> </w:t>
      </w:r>
      <w:r w:rsidR="00E54E90">
        <w:t>A</w:t>
      </w:r>
      <w:r w:rsidRPr="006A5F84">
        <w:t xml:space="preserve">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rsidR="004C51DD" w:rsidRPr="005B1C69" w:rsidRDefault="004C51DD" w:rsidP="00DC608A">
      <w:pPr>
        <w:spacing w:after="60"/>
      </w:pPr>
      <w:r w:rsidRPr="005B1C69">
        <w:rPr>
          <w:rStyle w:val="Rimandonotaapidipagina"/>
        </w:rPr>
        <w:footnoteRef/>
      </w:r>
      <w:r w:rsidR="00DC608A" w:rsidRPr="005B1C69">
        <w:t xml:space="preserve"> </w:t>
      </w:r>
      <w:r w:rsidRPr="005B1C69">
        <w:t>Natural persons have to prove their capacity in accordance with the selection criteria and by the appropriate means.</w:t>
      </w:r>
    </w:p>
  </w:footnote>
  <w:footnote w:id="4">
    <w:p w:rsidR="000A33F3" w:rsidRPr="005B1C69" w:rsidRDefault="000A33F3" w:rsidP="00DC608A">
      <w:pPr>
        <w:spacing w:after="60"/>
      </w:pPr>
      <w:r w:rsidRPr="005B1C69">
        <w:rPr>
          <w:rStyle w:val="Rimandonotaapidipagina"/>
        </w:rPr>
        <w:footnoteRef/>
      </w:r>
      <w:r w:rsidRPr="005B1C69">
        <w:t xml:space="preserve"> Amounts entered in the ‘Average’ column must be the mathematical average of the amounts entered in the three preceding columns of the same row.</w:t>
      </w:r>
    </w:p>
  </w:footnote>
  <w:footnote w:id="5">
    <w:p w:rsidR="000A33F3" w:rsidRPr="005B1C69" w:rsidRDefault="000A33F3" w:rsidP="00DC608A">
      <w:pPr>
        <w:spacing w:after="60"/>
      </w:pPr>
      <w:r w:rsidRPr="005B1C69">
        <w:rPr>
          <w:rStyle w:val="Rimandonotaapidipagina"/>
        </w:rPr>
        <w:footnoteRef/>
      </w:r>
      <w:r w:rsidRPr="005B1C69">
        <w:t xml:space="preserve"> The gross inflow of economic benefits (cash, receivables, other assets) arising from the ordinary operating activities of the enterprise (such as sales of goods, sales of services, interest, royalties, and dividends) during the year.</w:t>
      </w:r>
    </w:p>
  </w:footnote>
  <w:footnote w:id="6">
    <w:p w:rsidR="004C51DD" w:rsidRPr="006A5F84" w:rsidRDefault="004C51DD" w:rsidP="00DC608A">
      <w:pPr>
        <w:spacing w:after="60"/>
        <w:jc w:val="both"/>
      </w:pPr>
      <w:r w:rsidRPr="006A5F84">
        <w:rPr>
          <w:rStyle w:val="Rimandonotaapidipagina"/>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7">
    <w:p w:rsidR="00381E5F" w:rsidRPr="006A5F84" w:rsidRDefault="00381E5F" w:rsidP="00DC608A">
      <w:pPr>
        <w:spacing w:after="60"/>
        <w:jc w:val="both"/>
      </w:pPr>
      <w:r w:rsidRPr="006A5F84">
        <w:rPr>
          <w:rStyle w:val="Rimandonotaapidipagina"/>
        </w:rPr>
        <w:footnoteRef/>
      </w:r>
      <w:r>
        <w:t xml:space="preserve"> S</w:t>
      </w:r>
      <w:r w:rsidRPr="006A5F84">
        <w:t>taff directly</w:t>
      </w:r>
      <w:r w:rsidRPr="006A5F84">
        <w:rPr>
          <w:vertAlign w:val="superscript"/>
        </w:rPr>
        <w:t xml:space="preserve"> </w:t>
      </w:r>
      <w:r w:rsidRPr="006A5F84">
        <w:t xml:space="preserve">employed by the </w:t>
      </w:r>
      <w:r>
        <w:t>t</w:t>
      </w:r>
      <w:r w:rsidRPr="006A5F84">
        <w:t>enderer on a permanent basis (i</w:t>
      </w:r>
      <w:r>
        <w:t>.</w:t>
      </w:r>
      <w:r w:rsidRPr="006A5F84">
        <w:t>e</w:t>
      </w:r>
      <w:r>
        <w:t>.</w:t>
      </w:r>
      <w:r w:rsidRPr="006A5F84">
        <w:t xml:space="preserve"> under indefinite contracts)</w:t>
      </w:r>
      <w:r>
        <w:t>.</w:t>
      </w:r>
    </w:p>
  </w:footnote>
  <w:footnote w:id="8">
    <w:p w:rsidR="00381E5F" w:rsidRPr="006A5F84" w:rsidRDefault="00381E5F" w:rsidP="00DC608A">
      <w:pPr>
        <w:jc w:val="both"/>
      </w:pPr>
      <w:r w:rsidRPr="006A5F84">
        <w:rPr>
          <w:rStyle w:val="Rimandonotaapidipagina"/>
        </w:rPr>
        <w:footnoteRef/>
      </w:r>
      <w:r>
        <w:t xml:space="preserve"> O</w:t>
      </w:r>
      <w:r w:rsidRPr="006A5F84">
        <w:t>ther staff not directly</w:t>
      </w:r>
      <w:r w:rsidRPr="006A5F84">
        <w:rPr>
          <w:vertAlign w:val="superscript"/>
        </w:rPr>
        <w:t xml:space="preserve"> </w:t>
      </w:r>
      <w:r w:rsidRPr="006A5F84">
        <w:t xml:space="preserve">employed by the </w:t>
      </w:r>
      <w:r>
        <w:t>t</w:t>
      </w:r>
      <w:r w:rsidRPr="006A5F84">
        <w:t>enderer on a permanent basis (i</w:t>
      </w:r>
      <w:r>
        <w:t>.</w:t>
      </w:r>
      <w:r w:rsidRPr="006A5F84">
        <w:t>e</w:t>
      </w:r>
      <w:r>
        <w:t>.</w:t>
      </w:r>
      <w:r w:rsidRPr="006A5F84">
        <w:t xml:space="preserve"> under fixed-term contracts)</w:t>
      </w:r>
      <w:r>
        <w:t>.</w:t>
      </w:r>
    </w:p>
  </w:footnote>
  <w:footnote w:id="9">
    <w:p w:rsidR="004C51DD" w:rsidRPr="006A5F84" w:rsidRDefault="004C51DD" w:rsidP="00DC608A">
      <w:pPr>
        <w:jc w:val="both"/>
      </w:pPr>
      <w:r w:rsidRPr="006A5F84">
        <w:rPr>
          <w:rStyle w:val="Rimandonotaapidipagina"/>
        </w:rPr>
        <w:footnoteRef/>
      </w:r>
      <w:r w:rsidR="00DC608A">
        <w:t xml:space="preserve"> </w:t>
      </w:r>
      <w:r w:rsidRPr="006A5F84">
        <w:t>In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0">
    <w:p w:rsidR="00203E7C" w:rsidRPr="006A5F84" w:rsidRDefault="00203E7C" w:rsidP="00DC608A">
      <w:r w:rsidRPr="006A5F84">
        <w:rPr>
          <w:rStyle w:val="Rimandonotaapidipagina"/>
        </w:rPr>
        <w:footnoteRef/>
      </w:r>
      <w:r>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DC2" w:rsidRDefault="00B34361">
    <w:pPr>
      <w:pStyle w:val="Intestazione"/>
    </w:pPr>
    <w:r>
      <w:rPr>
        <w:noProof/>
        <w:lang w:val="it-IT" w:eastAsia="it-IT"/>
      </w:rPr>
      <w:drawing>
        <wp:anchor distT="0" distB="0" distL="114300" distR="114300" simplePos="0" relativeHeight="251654144" behindDoc="0" locked="0" layoutInCell="1" allowOverlap="1">
          <wp:simplePos x="0" y="0"/>
          <wp:positionH relativeFrom="column">
            <wp:posOffset>-556260</wp:posOffset>
          </wp:positionH>
          <wp:positionV relativeFrom="paragraph">
            <wp:posOffset>-403860</wp:posOffset>
          </wp:positionV>
          <wp:extent cx="1402080" cy="575945"/>
          <wp:effectExtent l="0" t="0" r="0" b="0"/>
          <wp:wrapSquare wrapText="bothSides"/>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5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B34361">
    <w:pPr>
      <w:pStyle w:val="Intestazione"/>
    </w:pPr>
    <w:r>
      <w:rPr>
        <w:noProof/>
        <w:snapToGrid/>
        <w:lang w:val="it-IT" w:eastAsia="it-IT"/>
      </w:rPr>
      <w:drawing>
        <wp:anchor distT="0" distB="0" distL="114300" distR="114300" simplePos="0" relativeHeight="251658240" behindDoc="0" locked="0" layoutInCell="1" allowOverlap="1">
          <wp:simplePos x="0" y="0"/>
          <wp:positionH relativeFrom="column">
            <wp:posOffset>-403860</wp:posOffset>
          </wp:positionH>
          <wp:positionV relativeFrom="paragraph">
            <wp:posOffset>-251460</wp:posOffset>
          </wp:positionV>
          <wp:extent cx="1402080" cy="575945"/>
          <wp:effectExtent l="0" t="0" r="0"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5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Intestazion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B34361">
    <w:pPr>
      <w:pStyle w:val="Intestazione"/>
    </w:pPr>
    <w:r>
      <w:rPr>
        <w:noProof/>
        <w:snapToGrid/>
        <w:lang w:val="it-IT" w:eastAsia="it-IT"/>
      </w:rPr>
      <w:drawing>
        <wp:anchor distT="0" distB="0" distL="114300" distR="114300" simplePos="0" relativeHeight="251660288" behindDoc="0" locked="0" layoutInCell="1" allowOverlap="1">
          <wp:simplePos x="0" y="0"/>
          <wp:positionH relativeFrom="column">
            <wp:posOffset>-1030605</wp:posOffset>
          </wp:positionH>
          <wp:positionV relativeFrom="paragraph">
            <wp:posOffset>-388620</wp:posOffset>
          </wp:positionV>
          <wp:extent cx="1402080" cy="575945"/>
          <wp:effectExtent l="0" t="0" r="0" b="0"/>
          <wp:wrapSquare wrapText="bothSides"/>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5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B34361">
    <w:pPr>
      <w:pStyle w:val="Intestazione"/>
    </w:pPr>
    <w:r>
      <w:rPr>
        <w:noProof/>
        <w:snapToGrid/>
        <w:lang w:val="it-IT" w:eastAsia="it-IT"/>
      </w:rPr>
      <w:drawing>
        <wp:anchor distT="0" distB="0" distL="114300" distR="114300" simplePos="0" relativeHeight="251659264" behindDoc="0" locked="0" layoutInCell="1" allowOverlap="1">
          <wp:simplePos x="0" y="0"/>
          <wp:positionH relativeFrom="column">
            <wp:posOffset>-870585</wp:posOffset>
          </wp:positionH>
          <wp:positionV relativeFrom="paragraph">
            <wp:posOffset>-297180</wp:posOffset>
          </wp:positionV>
          <wp:extent cx="1402080" cy="575945"/>
          <wp:effectExtent l="0" t="0" r="0" b="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5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activeWritingStyle w:appName="MSWord" w:lang="en-GB" w:vendorID="64" w:dllVersion="131078" w:nlCheck="1" w:checkStyle="0"/>
  <w:activeWritingStyle w:appName="MSWord" w:lang="fr-B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40153"/>
    <w:rsid w:val="00040CF1"/>
    <w:rsid w:val="00041516"/>
    <w:rsid w:val="000417E2"/>
    <w:rsid w:val="00043159"/>
    <w:rsid w:val="0004517D"/>
    <w:rsid w:val="00051DD7"/>
    <w:rsid w:val="00056EAA"/>
    <w:rsid w:val="000574F3"/>
    <w:rsid w:val="000616BF"/>
    <w:rsid w:val="00062BA9"/>
    <w:rsid w:val="00063C56"/>
    <w:rsid w:val="000665DF"/>
    <w:rsid w:val="00066CBA"/>
    <w:rsid w:val="000714BB"/>
    <w:rsid w:val="000743F8"/>
    <w:rsid w:val="0007671B"/>
    <w:rsid w:val="00077350"/>
    <w:rsid w:val="000835A4"/>
    <w:rsid w:val="00085CA1"/>
    <w:rsid w:val="00087F35"/>
    <w:rsid w:val="0009286D"/>
    <w:rsid w:val="00094A81"/>
    <w:rsid w:val="000950E5"/>
    <w:rsid w:val="000A1A71"/>
    <w:rsid w:val="000A33F3"/>
    <w:rsid w:val="000A3B36"/>
    <w:rsid w:val="000A7A2C"/>
    <w:rsid w:val="000B0983"/>
    <w:rsid w:val="000B1236"/>
    <w:rsid w:val="000B79F6"/>
    <w:rsid w:val="000C4AE6"/>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253"/>
    <w:rsid w:val="001932AF"/>
    <w:rsid w:val="001937B4"/>
    <w:rsid w:val="001954BC"/>
    <w:rsid w:val="00196EE8"/>
    <w:rsid w:val="001A6C79"/>
    <w:rsid w:val="001B5454"/>
    <w:rsid w:val="001B549A"/>
    <w:rsid w:val="001D0532"/>
    <w:rsid w:val="001D20C7"/>
    <w:rsid w:val="001D26D8"/>
    <w:rsid w:val="001D339B"/>
    <w:rsid w:val="001E4648"/>
    <w:rsid w:val="001F3517"/>
    <w:rsid w:val="001F410B"/>
    <w:rsid w:val="001F5421"/>
    <w:rsid w:val="002012E1"/>
    <w:rsid w:val="00201A46"/>
    <w:rsid w:val="00203E7C"/>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291"/>
    <w:rsid w:val="0025230D"/>
    <w:rsid w:val="002560BB"/>
    <w:rsid w:val="002561C8"/>
    <w:rsid w:val="0026542C"/>
    <w:rsid w:val="00267F66"/>
    <w:rsid w:val="00271700"/>
    <w:rsid w:val="00272A7B"/>
    <w:rsid w:val="0028364A"/>
    <w:rsid w:val="00283CDB"/>
    <w:rsid w:val="00285EA7"/>
    <w:rsid w:val="00290561"/>
    <w:rsid w:val="00294190"/>
    <w:rsid w:val="002A0041"/>
    <w:rsid w:val="002A3D51"/>
    <w:rsid w:val="002B22E3"/>
    <w:rsid w:val="002B6401"/>
    <w:rsid w:val="002C0B2A"/>
    <w:rsid w:val="002C649A"/>
    <w:rsid w:val="002D0CE1"/>
    <w:rsid w:val="002D1548"/>
    <w:rsid w:val="002D1FCC"/>
    <w:rsid w:val="002D2FC0"/>
    <w:rsid w:val="002D59A9"/>
    <w:rsid w:val="002D6EED"/>
    <w:rsid w:val="002F1222"/>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CCD"/>
    <w:rsid w:val="00381E5F"/>
    <w:rsid w:val="00384BAB"/>
    <w:rsid w:val="00385FFC"/>
    <w:rsid w:val="00387514"/>
    <w:rsid w:val="00387C56"/>
    <w:rsid w:val="003925E9"/>
    <w:rsid w:val="003C4B2D"/>
    <w:rsid w:val="003C7266"/>
    <w:rsid w:val="003D1BFC"/>
    <w:rsid w:val="003D2078"/>
    <w:rsid w:val="003D3CAA"/>
    <w:rsid w:val="003D7611"/>
    <w:rsid w:val="003E7C71"/>
    <w:rsid w:val="003F0DAC"/>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2CD5"/>
    <w:rsid w:val="00475137"/>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5CB0"/>
    <w:rsid w:val="0057671E"/>
    <w:rsid w:val="00582894"/>
    <w:rsid w:val="00586D6C"/>
    <w:rsid w:val="00587205"/>
    <w:rsid w:val="00591F23"/>
    <w:rsid w:val="00593550"/>
    <w:rsid w:val="005A3AB2"/>
    <w:rsid w:val="005B1C69"/>
    <w:rsid w:val="005B2018"/>
    <w:rsid w:val="005C0EA1"/>
    <w:rsid w:val="005C78BC"/>
    <w:rsid w:val="005D72F7"/>
    <w:rsid w:val="005F3C51"/>
    <w:rsid w:val="005F62D0"/>
    <w:rsid w:val="00601A79"/>
    <w:rsid w:val="00623422"/>
    <w:rsid w:val="006311FE"/>
    <w:rsid w:val="00633829"/>
    <w:rsid w:val="00636E8F"/>
    <w:rsid w:val="006408AC"/>
    <w:rsid w:val="00640D24"/>
    <w:rsid w:val="00644FA3"/>
    <w:rsid w:val="00661B3C"/>
    <w:rsid w:val="00664C9B"/>
    <w:rsid w:val="0066519D"/>
    <w:rsid w:val="00674FF5"/>
    <w:rsid w:val="00677500"/>
    <w:rsid w:val="0068247E"/>
    <w:rsid w:val="006864D5"/>
    <w:rsid w:val="006917B2"/>
    <w:rsid w:val="00692095"/>
    <w:rsid w:val="00694910"/>
    <w:rsid w:val="006A5F84"/>
    <w:rsid w:val="006B0AB1"/>
    <w:rsid w:val="006C2F05"/>
    <w:rsid w:val="006C513D"/>
    <w:rsid w:val="006D3BA1"/>
    <w:rsid w:val="006E0D16"/>
    <w:rsid w:val="006E4B07"/>
    <w:rsid w:val="006E56FD"/>
    <w:rsid w:val="006E6880"/>
    <w:rsid w:val="006F43E5"/>
    <w:rsid w:val="006F46C1"/>
    <w:rsid w:val="006F5E33"/>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0161"/>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808CB"/>
    <w:rsid w:val="008847D1"/>
    <w:rsid w:val="00885882"/>
    <w:rsid w:val="008859E6"/>
    <w:rsid w:val="00892CE9"/>
    <w:rsid w:val="008934F5"/>
    <w:rsid w:val="008A048D"/>
    <w:rsid w:val="008A39B7"/>
    <w:rsid w:val="008A6B3E"/>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51374"/>
    <w:rsid w:val="00953A65"/>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3126"/>
    <w:rsid w:val="009F7D5F"/>
    <w:rsid w:val="00A00F5F"/>
    <w:rsid w:val="00A0264D"/>
    <w:rsid w:val="00A039CA"/>
    <w:rsid w:val="00A10403"/>
    <w:rsid w:val="00A11F12"/>
    <w:rsid w:val="00A1746F"/>
    <w:rsid w:val="00A246CD"/>
    <w:rsid w:val="00A3576A"/>
    <w:rsid w:val="00A512A5"/>
    <w:rsid w:val="00A512C9"/>
    <w:rsid w:val="00A539E4"/>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74AC"/>
    <w:rsid w:val="00AC7636"/>
    <w:rsid w:val="00AD281B"/>
    <w:rsid w:val="00AD2D93"/>
    <w:rsid w:val="00AD3AD6"/>
    <w:rsid w:val="00AE5192"/>
    <w:rsid w:val="00AE6600"/>
    <w:rsid w:val="00AE7D13"/>
    <w:rsid w:val="00AF4052"/>
    <w:rsid w:val="00AF47CA"/>
    <w:rsid w:val="00B02D7E"/>
    <w:rsid w:val="00B07102"/>
    <w:rsid w:val="00B1165D"/>
    <w:rsid w:val="00B17A53"/>
    <w:rsid w:val="00B2499C"/>
    <w:rsid w:val="00B253B3"/>
    <w:rsid w:val="00B277E4"/>
    <w:rsid w:val="00B30528"/>
    <w:rsid w:val="00B3168E"/>
    <w:rsid w:val="00B340B5"/>
    <w:rsid w:val="00B34361"/>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118E"/>
    <w:rsid w:val="00BB2075"/>
    <w:rsid w:val="00BB56D3"/>
    <w:rsid w:val="00BC3B08"/>
    <w:rsid w:val="00BC3B75"/>
    <w:rsid w:val="00BC6222"/>
    <w:rsid w:val="00BC69BF"/>
    <w:rsid w:val="00BD201F"/>
    <w:rsid w:val="00BD3371"/>
    <w:rsid w:val="00BE5DA4"/>
    <w:rsid w:val="00BF1A9A"/>
    <w:rsid w:val="00BF3467"/>
    <w:rsid w:val="00C00664"/>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5CCE"/>
    <w:rsid w:val="00C778A1"/>
    <w:rsid w:val="00C864E5"/>
    <w:rsid w:val="00C86724"/>
    <w:rsid w:val="00C92434"/>
    <w:rsid w:val="00CA1354"/>
    <w:rsid w:val="00CA6C68"/>
    <w:rsid w:val="00CB5186"/>
    <w:rsid w:val="00CC0E8B"/>
    <w:rsid w:val="00CC7DE2"/>
    <w:rsid w:val="00CD7F25"/>
    <w:rsid w:val="00CF2A8A"/>
    <w:rsid w:val="00CF2DE2"/>
    <w:rsid w:val="00CF30C4"/>
    <w:rsid w:val="00CF5D66"/>
    <w:rsid w:val="00CF6CFA"/>
    <w:rsid w:val="00D02E23"/>
    <w:rsid w:val="00D0611C"/>
    <w:rsid w:val="00D12588"/>
    <w:rsid w:val="00D243E7"/>
    <w:rsid w:val="00D24469"/>
    <w:rsid w:val="00D24893"/>
    <w:rsid w:val="00D312D2"/>
    <w:rsid w:val="00D43612"/>
    <w:rsid w:val="00D44CF3"/>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50E2"/>
    <w:rsid w:val="00DC54A0"/>
    <w:rsid w:val="00DC608A"/>
    <w:rsid w:val="00DC6C9C"/>
    <w:rsid w:val="00DD0624"/>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663FD"/>
    <w:rsid w:val="00E730A5"/>
    <w:rsid w:val="00E732B3"/>
    <w:rsid w:val="00E811F3"/>
    <w:rsid w:val="00E85F91"/>
    <w:rsid w:val="00EB0DA5"/>
    <w:rsid w:val="00EB2414"/>
    <w:rsid w:val="00EB66AF"/>
    <w:rsid w:val="00EB78F4"/>
    <w:rsid w:val="00EC760C"/>
    <w:rsid w:val="00ED3283"/>
    <w:rsid w:val="00EE0ED9"/>
    <w:rsid w:val="00EE23B1"/>
    <w:rsid w:val="00EE2E55"/>
    <w:rsid w:val="00EE6F93"/>
    <w:rsid w:val="00EF0687"/>
    <w:rsid w:val="00EF1C05"/>
    <w:rsid w:val="00EF3666"/>
    <w:rsid w:val="00EF3951"/>
    <w:rsid w:val="00EF6426"/>
    <w:rsid w:val="00F02006"/>
    <w:rsid w:val="00F0574A"/>
    <w:rsid w:val="00F33A99"/>
    <w:rsid w:val="00F35F84"/>
    <w:rsid w:val="00F4528C"/>
    <w:rsid w:val="00F46A42"/>
    <w:rsid w:val="00F563B4"/>
    <w:rsid w:val="00F56D4C"/>
    <w:rsid w:val="00F61F0B"/>
    <w:rsid w:val="00F658F3"/>
    <w:rsid w:val="00F676D0"/>
    <w:rsid w:val="00F67C74"/>
    <w:rsid w:val="00F76DE8"/>
    <w:rsid w:val="00F8016B"/>
    <w:rsid w:val="00F804E1"/>
    <w:rsid w:val="00F85790"/>
    <w:rsid w:val="00F874CE"/>
    <w:rsid w:val="00F87F88"/>
    <w:rsid w:val="00F90A9F"/>
    <w:rsid w:val="00F91DF6"/>
    <w:rsid w:val="00F962E3"/>
    <w:rsid w:val="00FA3F66"/>
    <w:rsid w:val="00FB2706"/>
    <w:rsid w:val="00FB3374"/>
    <w:rsid w:val="00FB67DE"/>
    <w:rsid w:val="00FB7C83"/>
    <w:rsid w:val="00FD23CD"/>
    <w:rsid w:val="00FD3B48"/>
    <w:rsid w:val="00FD68B9"/>
    <w:rsid w:val="00FD6CB9"/>
    <w:rsid w:val="00FE3081"/>
    <w:rsid w:val="00FE3E3B"/>
    <w:rsid w:val="00FE7D87"/>
    <w:rsid w:val="00FF346A"/>
    <w:rsid w:val="00FF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611C"/>
    <w:pPr>
      <w:spacing w:after="120"/>
    </w:pPr>
    <w:rPr>
      <w:snapToGrid w:val="0"/>
      <w:lang w:val="en-GB"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after="0"/>
      <w:jc w:val="both"/>
    </w:pPr>
    <w:rPr>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uiPriority w:val="99"/>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basedOn w:val="Normale"/>
    <w:link w:val="TestonotaapidipaginaCarattere"/>
    <w:semiHidden/>
    <w:rPr>
      <w:lang w:val="fr-FR"/>
    </w:rPr>
  </w:style>
  <w:style w:type="character" w:styleId="Rimandonotaapidipagina">
    <w:name w:val="footnote reference"/>
    <w:semiHidden/>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after="0"/>
      <w:ind w:left="200"/>
    </w:pPr>
    <w:rPr>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after="0"/>
      <w:ind w:left="400"/>
    </w:pPr>
    <w:rPr>
      <w:i/>
    </w:rPr>
  </w:style>
  <w:style w:type="paragraph" w:styleId="Sommario4">
    <w:name w:val="toc 4"/>
    <w:basedOn w:val="Normale"/>
    <w:next w:val="Normale"/>
    <w:autoRedefine/>
    <w:semiHidden/>
    <w:pPr>
      <w:spacing w:after="0"/>
      <w:ind w:left="600"/>
    </w:pPr>
    <w:rPr>
      <w:sz w:val="18"/>
    </w:rPr>
  </w:style>
  <w:style w:type="paragraph" w:styleId="Sommario5">
    <w:name w:val="toc 5"/>
    <w:basedOn w:val="Normale"/>
    <w:next w:val="Normale"/>
    <w:autoRedefine/>
    <w:semiHidden/>
    <w:pPr>
      <w:spacing w:after="0"/>
      <w:ind w:left="800"/>
    </w:pPr>
    <w:rPr>
      <w:sz w:val="18"/>
    </w:rPr>
  </w:style>
  <w:style w:type="paragraph" w:styleId="Sommario6">
    <w:name w:val="toc 6"/>
    <w:basedOn w:val="Normale"/>
    <w:next w:val="Normale"/>
    <w:autoRedefine/>
    <w:semiHidden/>
    <w:pPr>
      <w:spacing w:after="0"/>
      <w:ind w:left="1000"/>
    </w:pPr>
    <w:rPr>
      <w:sz w:val="18"/>
    </w:rPr>
  </w:style>
  <w:style w:type="paragraph" w:styleId="Sommario7">
    <w:name w:val="toc 7"/>
    <w:basedOn w:val="Normale"/>
    <w:next w:val="Normale"/>
    <w:autoRedefine/>
    <w:semiHidden/>
    <w:pPr>
      <w:spacing w:after="0"/>
      <w:ind w:left="1200"/>
    </w:pPr>
    <w:rPr>
      <w:sz w:val="18"/>
    </w:rPr>
  </w:style>
  <w:style w:type="paragraph" w:styleId="Sommario8">
    <w:name w:val="toc 8"/>
    <w:basedOn w:val="Normale"/>
    <w:next w:val="Normale"/>
    <w:autoRedefine/>
    <w:semiHidden/>
    <w:pPr>
      <w:spacing w:after="0"/>
      <w:ind w:left="1400"/>
    </w:pPr>
    <w:rPr>
      <w:sz w:val="18"/>
    </w:rPr>
  </w:style>
  <w:style w:type="paragraph" w:styleId="Sommario9">
    <w:name w:val="toc 9"/>
    <w:basedOn w:val="Normale"/>
    <w:next w:val="Normale"/>
    <w:autoRedefine/>
    <w:semiHidden/>
    <w:pPr>
      <w:spacing w:after="0"/>
      <w:ind w:left="1600"/>
    </w:pPr>
    <w:rPr>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after="0" w:line="360" w:lineRule="exact"/>
      <w:jc w:val="center"/>
    </w:pPr>
    <w:rPr>
      <w:b/>
      <w:sz w:val="32"/>
      <w:lang w:val="cs-CZ"/>
    </w:rPr>
  </w:style>
  <w:style w:type="paragraph" w:customStyle="1" w:styleId="ManualNumPar1">
    <w:name w:val="Manual NumPar 1"/>
    <w:basedOn w:val="Normale"/>
    <w:next w:val="Normale"/>
    <w:pPr>
      <w:ind w:left="851" w:hanging="851"/>
      <w:jc w:val="both"/>
    </w:pPr>
    <w:rPr>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after="0"/>
      <w:jc w:val="both"/>
    </w:pPr>
    <w:rPr>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uiPriority w:val="99"/>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after="160" w:line="240" w:lineRule="exact"/>
    </w:pPr>
    <w:rPr>
      <w:rFonts w:ascii="Tahoma" w:hAnsi="Tahoma"/>
      <w:snapToGrid/>
      <w:lang w:val="en-US"/>
    </w:rPr>
  </w:style>
  <w:style w:type="character" w:styleId="Rimandocommento">
    <w:name w:val="annotation reference"/>
    <w:semiHidden/>
    <w:rsid w:val="00EE23B1"/>
    <w:rPr>
      <w:sz w:val="16"/>
      <w:szCs w:val="16"/>
    </w:rPr>
  </w:style>
  <w:style w:type="paragraph" w:styleId="Testocommento">
    <w:name w:val="annotation text"/>
    <w:basedOn w:val="Normale"/>
    <w:semiHidden/>
    <w:rsid w:val="00EE23B1"/>
  </w:style>
  <w:style w:type="paragraph" w:styleId="Soggettocommento">
    <w:name w:val="annotation subject"/>
    <w:basedOn w:val="Testocommento"/>
    <w:next w:val="Testocommento"/>
    <w:semiHidden/>
    <w:rsid w:val="00EE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AC001-93D4-49B7-B214-FA336DAD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908</Words>
  <Characters>5177</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Michela MS. Staurini</cp:lastModifiedBy>
  <cp:revision>2</cp:revision>
  <cp:lastPrinted>2023-11-09T09:42:00Z</cp:lastPrinted>
  <dcterms:created xsi:type="dcterms:W3CDTF">2023-11-09T11:41:00Z</dcterms:created>
  <dcterms:modified xsi:type="dcterms:W3CDTF">2023-11-09T11:41:00Z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