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56" w:rsidRDefault="000724E4" w:rsidP="008B61F5">
      <w:pPr>
        <w:jc w:val="right"/>
      </w:pPr>
      <w:r>
        <w:t xml:space="preserve">Addis Ababa, </w:t>
      </w:r>
      <w:r w:rsidR="00C20346">
        <w:t>16</w:t>
      </w:r>
      <w:r w:rsidR="005E56E3">
        <w:t>th</w:t>
      </w:r>
      <w:r w:rsidR="00CC2CF0">
        <w:t xml:space="preserve"> of </w:t>
      </w:r>
      <w:r w:rsidR="00605184">
        <w:t>December</w:t>
      </w:r>
      <w:r>
        <w:t xml:space="preserve"> 2024</w:t>
      </w:r>
    </w:p>
    <w:p w:rsidR="00CE31B6" w:rsidRDefault="00CE31B6" w:rsidP="008B61F5">
      <w:pPr>
        <w:jc w:val="right"/>
      </w:pPr>
    </w:p>
    <w:p w:rsidR="000724E4" w:rsidRDefault="000724E4">
      <w:pPr>
        <w:rPr>
          <w:b/>
        </w:rPr>
      </w:pPr>
      <w:r>
        <w:t>Our ref</w:t>
      </w:r>
      <w:r w:rsidR="00CC2CF0">
        <w:t xml:space="preserve">: </w:t>
      </w:r>
      <w:r w:rsidR="0062558C">
        <w:rPr>
          <w:b/>
        </w:rPr>
        <w:t>04/CUAMM/ETH/2025</w:t>
      </w:r>
      <w:r w:rsidR="005E56E3">
        <w:rPr>
          <w:b/>
        </w:rPr>
        <w:t>/</w:t>
      </w:r>
      <w:r w:rsidR="008264FF" w:rsidRPr="008264FF">
        <w:rPr>
          <w:rFonts w:ascii="Helvetica" w:hAnsi="Helvetica" w:cs="Helvetica"/>
          <w:color w:val="444444"/>
          <w:shd w:val="clear" w:color="auto" w:fill="FFFFFF"/>
        </w:rPr>
        <w:t xml:space="preserve"> </w:t>
      </w:r>
      <w:r w:rsidR="008264FF" w:rsidRPr="008264FF">
        <w:rPr>
          <w:b/>
        </w:rPr>
        <w:t>AID 05/12882</w:t>
      </w:r>
    </w:p>
    <w:p w:rsidR="00CE31B6" w:rsidRDefault="00CE31B6"/>
    <w:p w:rsidR="00B32456" w:rsidRDefault="00CC2CF0">
      <w:pPr>
        <w:rPr>
          <w:b/>
        </w:rPr>
      </w:pPr>
      <w:r>
        <w:rPr>
          <w:b/>
        </w:rPr>
        <w:t>Subject: Inv</w:t>
      </w:r>
      <w:r w:rsidR="005E56E3">
        <w:rPr>
          <w:b/>
        </w:rPr>
        <w:t>itation to tender for Supply of</w:t>
      </w:r>
      <w:r w:rsidR="0026379D">
        <w:rPr>
          <w:b/>
        </w:rPr>
        <w:t xml:space="preserve"> </w:t>
      </w:r>
      <w:r w:rsidR="000E0947">
        <w:rPr>
          <w:b/>
        </w:rPr>
        <w:t>printer and Computer</w:t>
      </w:r>
    </w:p>
    <w:p w:rsidR="00B32456" w:rsidRDefault="00CC2CF0">
      <w:r>
        <w:t xml:space="preserve">Dear Madam/Sir, </w:t>
      </w:r>
    </w:p>
    <w:p w:rsidR="00B32456" w:rsidRDefault="00CC2CF0" w:rsidP="005E56E3">
      <w:pPr>
        <w:autoSpaceDE w:val="0"/>
        <w:autoSpaceDN w:val="0"/>
        <w:adjustRightInd w:val="0"/>
        <w:spacing w:before="0" w:after="0"/>
        <w:jc w:val="both"/>
      </w:pPr>
      <w:r>
        <w:t>Doctors with Africa CUAMM,</w:t>
      </w:r>
      <w:r w:rsidR="00643DD7">
        <w:t xml:space="preserve"> </w:t>
      </w:r>
      <w:r>
        <w:t xml:space="preserve">under the project titled </w:t>
      </w:r>
      <w:r>
        <w:rPr>
          <w:b/>
        </w:rPr>
        <w:t>“</w:t>
      </w:r>
      <w:r w:rsidR="004E1733" w:rsidRPr="00AA2B20">
        <w:t>Restoration of Essential Health and Nutrition Services in Shire, Tigray AID 05/12882/ETH</w:t>
      </w:r>
      <w:r w:rsidRPr="00AA2B20">
        <w:t>”</w:t>
      </w:r>
      <w:r w:rsidR="00414546" w:rsidRPr="00AA2B20">
        <w:t xml:space="preserve"> is launching the present flexible simplified procedure to select supplier of Printers and Computers.</w:t>
      </w:r>
      <w:r w:rsidR="005E56E3">
        <w:t>.</w:t>
      </w:r>
      <w:r>
        <w:t xml:space="preserve"> </w:t>
      </w:r>
    </w:p>
    <w:p w:rsidR="005E56E3" w:rsidRDefault="005E56E3" w:rsidP="005E56E3">
      <w:r>
        <w:t xml:space="preserve">Please find the complete tender dossier at the following link: </w:t>
      </w:r>
    </w:p>
    <w:p w:rsidR="000E0947" w:rsidRDefault="005044B4" w:rsidP="005E56E3">
      <w:pPr>
        <w:spacing w:before="60" w:after="60"/>
        <w:rPr>
          <w:rFonts w:cs="Arial"/>
        </w:rPr>
      </w:pPr>
      <w:hyperlink r:id="rId13" w:history="1">
        <w:r w:rsidR="000E0947" w:rsidRPr="002F666E">
          <w:rPr>
            <w:rStyle w:val="Hyperlink"/>
            <w:rFonts w:cs="Arial"/>
          </w:rPr>
          <w:t>https://doctorswithafrica.org/en/get-involved/tender/tender-for-supply-of-printers-and-computers/</w:t>
        </w:r>
      </w:hyperlink>
    </w:p>
    <w:p w:rsidR="000E0947" w:rsidRDefault="000E0947" w:rsidP="005E56E3">
      <w:pPr>
        <w:spacing w:before="60" w:after="60"/>
        <w:rPr>
          <w:rFonts w:cs="Arial"/>
        </w:rPr>
      </w:pPr>
    </w:p>
    <w:p w:rsidR="005E56E3" w:rsidRPr="00A13ABA" w:rsidRDefault="005E56E3" w:rsidP="005E56E3">
      <w:pPr>
        <w:spacing w:before="60" w:after="60"/>
        <w:rPr>
          <w:rFonts w:cs="Arial"/>
        </w:rPr>
      </w:pPr>
      <w:r w:rsidRPr="00A13ABA">
        <w:rPr>
          <w:rFonts w:cs="Arial"/>
        </w:rPr>
        <w:t xml:space="preserve">The complete tender dossier includes the following annexes: </w:t>
      </w:r>
    </w:p>
    <w:p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01</w:t>
      </w:r>
      <w:r w:rsidRPr="00A13ABA">
        <w:rPr>
          <w:rFonts w:cs="Arial"/>
          <w:szCs w:val="22"/>
        </w:rPr>
        <w:tab/>
        <w:t>Invitation form</w:t>
      </w:r>
    </w:p>
    <w:p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02</w:t>
      </w:r>
      <w:r w:rsidRPr="00A13ABA">
        <w:rPr>
          <w:rFonts w:cs="Arial"/>
          <w:szCs w:val="22"/>
        </w:rPr>
        <w:tab/>
        <w:t>Contract Notice</w:t>
      </w:r>
    </w:p>
    <w:p w:rsidR="005E56E3" w:rsidRPr="00A13ABA" w:rsidRDefault="005E56E3" w:rsidP="005E56E3">
      <w:pPr>
        <w:tabs>
          <w:tab w:val="left" w:pos="709"/>
          <w:tab w:val="left" w:pos="851"/>
          <w:tab w:val="left" w:pos="1134"/>
          <w:tab w:val="left" w:pos="1418"/>
        </w:tabs>
        <w:spacing w:before="60" w:after="60"/>
        <w:rPr>
          <w:rFonts w:cs="Arial"/>
          <w:szCs w:val="22"/>
        </w:rPr>
      </w:pPr>
      <w:r w:rsidRPr="00A13ABA">
        <w:rPr>
          <w:rFonts w:cs="Arial"/>
          <w:szCs w:val="22"/>
        </w:rPr>
        <w:t xml:space="preserve">03 </w:t>
      </w:r>
      <w:r w:rsidRPr="00A13ABA">
        <w:rPr>
          <w:rFonts w:cs="Arial"/>
          <w:szCs w:val="22"/>
        </w:rPr>
        <w:tab/>
        <w:t xml:space="preserve">Instruction to </w:t>
      </w:r>
      <w:r w:rsidR="00A81313">
        <w:rPr>
          <w:rFonts w:ascii="Times New Roman" w:hAnsi="Times New Roman"/>
          <w:szCs w:val="22"/>
        </w:rPr>
        <w:t>Bidders</w:t>
      </w:r>
    </w:p>
    <w:p w:rsidR="005E56E3" w:rsidRPr="00A13ABA" w:rsidRDefault="005E56E3" w:rsidP="005E56E3">
      <w:pPr>
        <w:tabs>
          <w:tab w:val="left" w:pos="709"/>
          <w:tab w:val="left" w:pos="851"/>
          <w:tab w:val="left" w:pos="1134"/>
          <w:tab w:val="left" w:pos="1418"/>
        </w:tabs>
        <w:spacing w:before="60" w:after="60"/>
        <w:rPr>
          <w:rFonts w:cs="Arial"/>
          <w:b/>
          <w:szCs w:val="22"/>
        </w:rPr>
      </w:pPr>
      <w:r w:rsidRPr="00A13ABA">
        <w:rPr>
          <w:rFonts w:cs="Arial"/>
          <w:b/>
          <w:szCs w:val="22"/>
        </w:rPr>
        <w:t>ANNEXES</w:t>
      </w:r>
    </w:p>
    <w:p w:rsidR="00181A97" w:rsidRDefault="00181A97" w:rsidP="00181A97">
      <w:pPr>
        <w:spacing w:before="0"/>
        <w:rPr>
          <w:rFonts w:ascii="Times New Roman" w:hAnsi="Times New Roman"/>
          <w:szCs w:val="22"/>
        </w:rPr>
      </w:pPr>
      <w:r>
        <w:rPr>
          <w:rFonts w:ascii="Times New Roman" w:hAnsi="Times New Roman"/>
          <w:szCs w:val="22"/>
        </w:rPr>
        <w:t xml:space="preserve">ANNEX I </w:t>
      </w:r>
      <w:r>
        <w:rPr>
          <w:rFonts w:ascii="Times New Roman" w:hAnsi="Times New Roman"/>
          <w:szCs w:val="22"/>
        </w:rPr>
        <w:tab/>
      </w:r>
      <w:r>
        <w:rPr>
          <w:rFonts w:ascii="Times New Roman" w:hAnsi="Times New Roman"/>
          <w:szCs w:val="22"/>
        </w:rPr>
        <w:tab/>
      </w:r>
      <w:r>
        <w:rPr>
          <w:rFonts w:ascii="Times New Roman" w:hAnsi="Times New Roman"/>
          <w:szCs w:val="22"/>
        </w:rPr>
        <w:tab/>
        <w:t xml:space="preserve">Tender Form </w:t>
      </w:r>
    </w:p>
    <w:p w:rsidR="00181A97" w:rsidRDefault="00181A97" w:rsidP="00181A97">
      <w:pPr>
        <w:spacing w:before="0"/>
        <w:rPr>
          <w:rFonts w:ascii="Times New Roman" w:hAnsi="Times New Roman"/>
          <w:szCs w:val="22"/>
        </w:rPr>
      </w:pPr>
      <w:r>
        <w:rPr>
          <w:rFonts w:ascii="Times New Roman" w:hAnsi="Times New Roman"/>
          <w:szCs w:val="22"/>
        </w:rPr>
        <w:t>ANNEX II &amp; III</w:t>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Technical Specifications and Technical Offer</w:t>
      </w:r>
    </w:p>
    <w:p w:rsidR="00181A97" w:rsidRDefault="00181A97" w:rsidP="00181A97">
      <w:pPr>
        <w:spacing w:before="0"/>
        <w:rPr>
          <w:rFonts w:ascii="Times New Roman" w:hAnsi="Times New Roman"/>
          <w:szCs w:val="22"/>
        </w:rPr>
      </w:pPr>
      <w:r>
        <w:rPr>
          <w:rFonts w:ascii="Times New Roman" w:hAnsi="Times New Roman"/>
          <w:szCs w:val="22"/>
        </w:rPr>
        <w:t>ANNEX IV</w:t>
      </w:r>
      <w:r>
        <w:rPr>
          <w:rFonts w:ascii="Times New Roman" w:hAnsi="Times New Roman"/>
          <w:szCs w:val="22"/>
        </w:rPr>
        <w:tab/>
      </w:r>
      <w:r>
        <w:rPr>
          <w:rFonts w:ascii="Times New Roman" w:hAnsi="Times New Roman"/>
          <w:szCs w:val="22"/>
        </w:rPr>
        <w:tab/>
      </w:r>
      <w:r>
        <w:rPr>
          <w:rFonts w:ascii="Times New Roman" w:hAnsi="Times New Roman"/>
          <w:szCs w:val="22"/>
        </w:rPr>
        <w:tab/>
        <w:t>Financial Offer Form</w:t>
      </w:r>
      <w:r>
        <w:rPr>
          <w:rFonts w:ascii="Times New Roman" w:hAnsi="Times New Roman"/>
          <w:szCs w:val="22"/>
        </w:rPr>
        <w:tab/>
      </w:r>
    </w:p>
    <w:p w:rsidR="00181A97" w:rsidRDefault="00181A97" w:rsidP="00181A97">
      <w:pPr>
        <w:tabs>
          <w:tab w:val="left" w:pos="993"/>
          <w:tab w:val="left" w:pos="1985"/>
        </w:tabs>
        <w:spacing w:before="0"/>
        <w:rPr>
          <w:rFonts w:ascii="Times New Roman" w:hAnsi="Times New Roman"/>
          <w:szCs w:val="22"/>
        </w:rPr>
      </w:pPr>
      <w:r>
        <w:rPr>
          <w:rFonts w:ascii="Times New Roman" w:hAnsi="Times New Roman"/>
          <w:szCs w:val="22"/>
        </w:rPr>
        <w:t>ANNEX V</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Administrative Compliance Grid</w:t>
      </w:r>
    </w:p>
    <w:p w:rsidR="00181A97" w:rsidRDefault="00181A97" w:rsidP="00181A97">
      <w:pPr>
        <w:tabs>
          <w:tab w:val="left" w:pos="993"/>
          <w:tab w:val="left" w:pos="1985"/>
        </w:tabs>
        <w:spacing w:before="0"/>
        <w:rPr>
          <w:rFonts w:ascii="Times New Roman" w:hAnsi="Times New Roman"/>
          <w:szCs w:val="22"/>
        </w:rPr>
      </w:pPr>
      <w:r>
        <w:rPr>
          <w:rFonts w:ascii="Times New Roman" w:hAnsi="Times New Roman"/>
          <w:szCs w:val="22"/>
        </w:rPr>
        <w:t>ANNEX VI</w:t>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Evaluation Grid</w:t>
      </w:r>
    </w:p>
    <w:p w:rsidR="00181A97" w:rsidRDefault="00181A97" w:rsidP="00181A97">
      <w:pPr>
        <w:tabs>
          <w:tab w:val="left" w:pos="993"/>
          <w:tab w:val="left" w:pos="1985"/>
        </w:tabs>
        <w:spacing w:before="0"/>
        <w:rPr>
          <w:rFonts w:ascii="Times New Roman" w:hAnsi="Times New Roman"/>
          <w:szCs w:val="22"/>
        </w:rPr>
      </w:pPr>
      <w:r>
        <w:rPr>
          <w:rFonts w:ascii="Times New Roman" w:hAnsi="Times New Roman"/>
          <w:szCs w:val="22"/>
        </w:rPr>
        <w:t>ANNEX VII</w:t>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Contract Form</w:t>
      </w:r>
      <w:bookmarkStart w:id="0" w:name="_GoBack"/>
      <w:bookmarkEnd w:id="0"/>
    </w:p>
    <w:p w:rsidR="00181A97" w:rsidRDefault="00181A97" w:rsidP="00181A97">
      <w:pPr>
        <w:tabs>
          <w:tab w:val="left" w:pos="993"/>
          <w:tab w:val="left" w:pos="1985"/>
        </w:tabs>
        <w:spacing w:before="0"/>
        <w:rPr>
          <w:rFonts w:ascii="Times New Roman" w:hAnsi="Times New Roman"/>
          <w:szCs w:val="22"/>
        </w:rPr>
      </w:pPr>
      <w:r>
        <w:rPr>
          <w:rFonts w:ascii="Times New Roman" w:hAnsi="Times New Roman"/>
          <w:szCs w:val="22"/>
        </w:rPr>
        <w:t>ANNEX VIII</w:t>
      </w:r>
      <w:r>
        <w:rPr>
          <w:rFonts w:ascii="Times New Roman" w:hAnsi="Times New Roman"/>
          <w:szCs w:val="22"/>
        </w:rPr>
        <w:tab/>
      </w:r>
      <w:r>
        <w:rPr>
          <w:rFonts w:ascii="Times New Roman" w:hAnsi="Times New Roman"/>
          <w:szCs w:val="22"/>
        </w:rPr>
        <w:tab/>
      </w:r>
      <w:r>
        <w:rPr>
          <w:rFonts w:ascii="Times New Roman" w:hAnsi="Times New Roman"/>
          <w:szCs w:val="22"/>
        </w:rPr>
        <w:tab/>
        <w:t>Special Conditions</w:t>
      </w:r>
    </w:p>
    <w:p w:rsidR="00181A97" w:rsidRDefault="00181A97" w:rsidP="00181A97">
      <w:pPr>
        <w:tabs>
          <w:tab w:val="left" w:pos="993"/>
          <w:tab w:val="left" w:pos="1985"/>
        </w:tabs>
        <w:spacing w:before="0"/>
        <w:rPr>
          <w:rFonts w:ascii="Times New Roman" w:hAnsi="Times New Roman"/>
          <w:szCs w:val="22"/>
        </w:rPr>
      </w:pPr>
      <w:r>
        <w:rPr>
          <w:rFonts w:ascii="Times New Roman" w:hAnsi="Times New Roman"/>
          <w:szCs w:val="22"/>
        </w:rPr>
        <w:t>ANNEX IX</w:t>
      </w:r>
      <w:r>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t xml:space="preserve">General Conditions </w:t>
      </w:r>
    </w:p>
    <w:p w:rsidR="00181A97" w:rsidRDefault="00181A97" w:rsidP="00181A97">
      <w:pPr>
        <w:tabs>
          <w:tab w:val="left" w:pos="993"/>
          <w:tab w:val="left" w:pos="1985"/>
        </w:tabs>
        <w:spacing w:before="0"/>
        <w:rPr>
          <w:rFonts w:ascii="Times New Roman" w:hAnsi="Times New Roman"/>
          <w:szCs w:val="22"/>
        </w:rPr>
      </w:pPr>
      <w:r>
        <w:rPr>
          <w:rFonts w:ascii="Times New Roman" w:hAnsi="Times New Roman"/>
          <w:szCs w:val="22"/>
        </w:rPr>
        <w:t>ANNEX X</w:t>
      </w:r>
      <w:r>
        <w:rPr>
          <w:rFonts w:ascii="Times New Roman" w:hAnsi="Times New Roman"/>
          <w:szCs w:val="22"/>
        </w:rPr>
        <w:tab/>
        <w:t xml:space="preserve">  </w:t>
      </w:r>
      <w:r>
        <w:rPr>
          <w:rFonts w:ascii="Times New Roman" w:hAnsi="Times New Roman"/>
          <w:szCs w:val="22"/>
        </w:rPr>
        <w:tab/>
      </w:r>
      <w:r>
        <w:rPr>
          <w:rFonts w:ascii="Times New Roman" w:hAnsi="Times New Roman"/>
          <w:szCs w:val="22"/>
        </w:rPr>
        <w:tab/>
      </w:r>
      <w:r>
        <w:rPr>
          <w:rFonts w:ascii="Times New Roman" w:hAnsi="Times New Roman"/>
          <w:szCs w:val="22"/>
        </w:rPr>
        <w:tab/>
        <w:t xml:space="preserve">Checklist </w:t>
      </w:r>
    </w:p>
    <w:p w:rsidR="005E56E3" w:rsidRDefault="005E56E3" w:rsidP="005E56E3">
      <w:pPr>
        <w:spacing w:before="0" w:after="0"/>
        <w:jc w:val="both"/>
        <w:rPr>
          <w:rFonts w:ascii="Times New Roman" w:hAnsi="Times New Roman"/>
        </w:rPr>
      </w:pPr>
    </w:p>
    <w:p w:rsidR="005E56E3" w:rsidRDefault="005E56E3" w:rsidP="005E56E3">
      <w:r>
        <w:t xml:space="preserve">For full information about procurement procedures please consult the practical guide and its annexes, which can be downloaded from the following web page: </w:t>
      </w:r>
      <w:hyperlink r:id="rId14" w:history="1">
        <w:r w:rsidR="0040352F" w:rsidRPr="00EF1019">
          <w:rPr>
            <w:rStyle w:val="Hyperlink"/>
          </w:rPr>
          <w:t>https://wikis.ec.europa.eu/display/ExactExternalWiki/ePRAG</w:t>
        </w:r>
      </w:hyperlink>
      <w:r w:rsidR="0040352F">
        <w:t xml:space="preserve"> </w:t>
      </w:r>
    </w:p>
    <w:p w:rsidR="005E56E3" w:rsidRDefault="005E56E3" w:rsidP="005E56E3">
      <w:pPr>
        <w:jc w:val="both"/>
      </w:pPr>
      <w:r>
        <w:t xml:space="preserve">We look forward to receiving your </w:t>
      </w:r>
      <w:r w:rsidR="00575C72">
        <w:t>bid</w:t>
      </w:r>
      <w:r>
        <w:t xml:space="preserve"> which has to be submitted no later than </w:t>
      </w:r>
      <w:r w:rsidR="00FE6F6A">
        <w:rPr>
          <w:highlight w:val="yellow"/>
          <w:lang w:val="en-GB"/>
        </w:rPr>
        <w:t>30</w:t>
      </w:r>
      <w:r w:rsidRPr="00A13ABA">
        <w:rPr>
          <w:highlight w:val="yellow"/>
        </w:rPr>
        <w:t>/0</w:t>
      </w:r>
      <w:r w:rsidR="00E01DE5">
        <w:rPr>
          <w:highlight w:val="yellow"/>
          <w:lang w:val="en-GB"/>
        </w:rPr>
        <w:t>1</w:t>
      </w:r>
      <w:r w:rsidRPr="00A13ABA">
        <w:rPr>
          <w:highlight w:val="yellow"/>
        </w:rPr>
        <w:t>/202</w:t>
      </w:r>
      <w:r w:rsidR="00E01DE5">
        <w:rPr>
          <w:lang w:val="en-GB"/>
        </w:rPr>
        <w:t>5</w:t>
      </w:r>
      <w:r>
        <w:t xml:space="preserve"> at 10.AM. </w:t>
      </w:r>
      <w:r w:rsidR="00575C72">
        <w:t xml:space="preserve">Please send it to the address and with the requirements given in </w:t>
      </w:r>
      <w:r w:rsidR="00575C72" w:rsidRPr="00354623">
        <w:t>Art. 1 of the Instructions to Bidders. By submitting a bid, you accept to receive notification of the outcome</w:t>
      </w:r>
      <w:r w:rsidR="00575C72">
        <w:t xml:space="preserve"> of the procedure by electronic means. Such notification shall be deemed to have been received by you on the date upon which the Contracting Authority sends it to the electronic address you indicated in your offer. If you decide not to submit a bid, we would be grateful if you could inform us in writing, stating the reasons for your decision</w:t>
      </w:r>
    </w:p>
    <w:p w:rsidR="005E56E3" w:rsidRDefault="005E56E3" w:rsidP="005E56E3"/>
    <w:p w:rsidR="005E56E3" w:rsidRDefault="005E56E3" w:rsidP="005E56E3">
      <w:r>
        <w:t>Yours sincerely,</w:t>
      </w:r>
    </w:p>
    <w:p w:rsidR="005E56E3" w:rsidRDefault="005E56E3" w:rsidP="005E56E3"/>
    <w:p w:rsidR="005E56E3" w:rsidRDefault="005E56E3" w:rsidP="005E56E3">
      <w:pPr>
        <w:spacing w:before="0" w:after="0"/>
        <w:rPr>
          <w:rFonts w:ascii="Times New Roman" w:hAnsi="Times New Roman"/>
          <w:b/>
          <w:bCs/>
          <w:color w:val="222222"/>
          <w:szCs w:val="22"/>
          <w:shd w:val="clear" w:color="auto" w:fill="FFFFFF"/>
        </w:rPr>
      </w:pPr>
      <w:r>
        <w:rPr>
          <w:rFonts w:ascii="Times New Roman" w:hAnsi="Times New Roman"/>
          <w:b/>
          <w:bCs/>
          <w:color w:val="222222"/>
          <w:szCs w:val="22"/>
          <w:shd w:val="clear" w:color="auto" w:fill="FFFFFF"/>
        </w:rPr>
        <w:t>Libsom Tewolde</w:t>
      </w:r>
    </w:p>
    <w:p w:rsidR="005E56E3" w:rsidRDefault="005E56E3" w:rsidP="005E56E3">
      <w:pPr>
        <w:spacing w:before="0" w:after="0"/>
        <w:rPr>
          <w:rFonts w:ascii="Times New Roman" w:hAnsi="Times New Roman"/>
          <w:b/>
          <w:bCs/>
          <w:color w:val="222222"/>
          <w:szCs w:val="22"/>
          <w:shd w:val="clear" w:color="auto" w:fill="FFFFFF"/>
        </w:rPr>
      </w:pPr>
      <w:r>
        <w:rPr>
          <w:rFonts w:ascii="Times New Roman" w:hAnsi="Times New Roman"/>
          <w:b/>
          <w:bCs/>
          <w:color w:val="222222"/>
          <w:szCs w:val="22"/>
          <w:shd w:val="clear" w:color="auto" w:fill="FFFFFF"/>
        </w:rPr>
        <w:t>Junior Procurement Manager</w:t>
      </w:r>
    </w:p>
    <w:p w:rsidR="005E56E3" w:rsidRDefault="005044B4" w:rsidP="005E56E3">
      <w:pPr>
        <w:spacing w:before="0" w:after="0"/>
        <w:rPr>
          <w:rFonts w:ascii="Times New Roman" w:hAnsi="Times New Roman"/>
          <w:b/>
          <w:bCs/>
          <w:color w:val="222222"/>
          <w:szCs w:val="22"/>
          <w:shd w:val="clear" w:color="auto" w:fill="FFFFFF"/>
        </w:rPr>
      </w:pPr>
      <w:hyperlink r:id="rId15" w:history="1">
        <w:r w:rsidR="005E56E3" w:rsidRPr="008A03E2">
          <w:rPr>
            <w:rStyle w:val="Hyperlink"/>
            <w:rFonts w:ascii="Times New Roman" w:hAnsi="Times New Roman"/>
            <w:b/>
            <w:bCs/>
            <w:szCs w:val="22"/>
            <w:shd w:val="clear" w:color="auto" w:fill="FFFFFF"/>
          </w:rPr>
          <w:t>l.tewolde@cuamm.org</w:t>
        </w:r>
      </w:hyperlink>
    </w:p>
    <w:p w:rsidR="005E56E3" w:rsidRPr="008C60AC" w:rsidRDefault="005E56E3" w:rsidP="005E56E3">
      <w:pPr>
        <w:spacing w:before="0" w:after="0"/>
        <w:rPr>
          <w:rFonts w:ascii="Times New Roman" w:hAnsi="Times New Roman"/>
          <w:szCs w:val="22"/>
        </w:rPr>
      </w:pPr>
      <w:r w:rsidRPr="008C60AC">
        <w:rPr>
          <w:rFonts w:ascii="Times New Roman" w:hAnsi="Times New Roman"/>
          <w:b/>
          <w:bCs/>
          <w:szCs w:val="22"/>
        </w:rPr>
        <w:t>Doctors with Africa CUAMM</w:t>
      </w:r>
      <w:r w:rsidRPr="008C60AC">
        <w:rPr>
          <w:rFonts w:ascii="Times New Roman" w:hAnsi="Times New Roman"/>
          <w:szCs w:val="22"/>
        </w:rPr>
        <w:t> </w:t>
      </w:r>
    </w:p>
    <w:p w:rsidR="00B32456" w:rsidRDefault="005044B4" w:rsidP="005E56E3">
      <w:hyperlink r:id="rId16" w:tgtFrame="_blank" w:history="1">
        <w:r w:rsidR="005E56E3" w:rsidRPr="008C60AC">
          <w:rPr>
            <w:rStyle w:val="Hyperlink"/>
            <w:rFonts w:ascii="Times New Roman" w:hAnsi="Times New Roman"/>
            <w:szCs w:val="22"/>
          </w:rPr>
          <w:t>www.doctorswithafrica.org</w:t>
        </w:r>
      </w:hyperlink>
    </w:p>
    <w:sectPr w:rsidR="00B32456" w:rsidSect="008B61F5">
      <w:headerReference w:type="default" r:id="rId17"/>
      <w:footerReference w:type="default" r:id="rId18"/>
      <w:footerReference w:type="first" r:id="rId19"/>
      <w:footnotePr>
        <w:numRestart w:val="eachPage"/>
      </w:footnotePr>
      <w:type w:val="oddPage"/>
      <w:pgSz w:w="11906" w:h="16838"/>
      <w:pgMar w:top="97" w:right="1418" w:bottom="1134" w:left="1134" w:header="148" w:footer="469"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B4" w:rsidRDefault="005044B4">
      <w:pPr>
        <w:spacing w:before="0" w:after="0"/>
      </w:pPr>
      <w:r>
        <w:separator/>
      </w:r>
    </w:p>
  </w:endnote>
  <w:endnote w:type="continuationSeparator" w:id="0">
    <w:p w:rsidR="005044B4" w:rsidRDefault="005044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2021.1</w:t>
    </w:r>
    <w:r>
      <w:rPr>
        <w:rFonts w:ascii="Times New Roman" w:hAnsi="Times New Roman"/>
        <w:sz w:val="18"/>
        <w:szCs w:val="18"/>
        <w:lang w:val="en-GB"/>
      </w:rPr>
      <w:tab/>
      <w:t xml:space="preserve">Page </w:t>
    </w:r>
    <w:r>
      <w:rPr>
        <w:rFonts w:ascii="Times New Roman" w:hAnsi="Times New Roman"/>
        <w:sz w:val="18"/>
        <w:szCs w:val="18"/>
      </w:rPr>
      <w:fldChar w:fldCharType="begin"/>
    </w:r>
    <w:r>
      <w:rPr>
        <w:rFonts w:ascii="Times New Roman" w:hAnsi="Times New Roman"/>
        <w:sz w:val="18"/>
        <w:szCs w:val="18"/>
        <w:lang w:val="en-GB"/>
      </w:rPr>
      <w:instrText xml:space="preserve"> PAGE </w:instrText>
    </w:r>
    <w:r>
      <w:rPr>
        <w:rFonts w:ascii="Times New Roman" w:hAnsi="Times New Roman"/>
        <w:sz w:val="18"/>
        <w:szCs w:val="18"/>
      </w:rPr>
      <w:fldChar w:fldCharType="separate"/>
    </w:r>
    <w:r w:rsidR="000419CA">
      <w:rPr>
        <w:rFonts w:ascii="Times New Roman" w:hAnsi="Times New Roman"/>
        <w:noProof/>
        <w:sz w:val="18"/>
        <w:szCs w:val="18"/>
        <w:lang w:val="en-GB"/>
      </w:rPr>
      <w:t>1</w:t>
    </w:r>
    <w:r>
      <w:rPr>
        <w:rFonts w:ascii="Times New Roman" w:hAnsi="Times New Roman"/>
        <w:sz w:val="18"/>
        <w:szCs w:val="18"/>
      </w:rPr>
      <w:fldChar w:fldCharType="end"/>
    </w:r>
    <w:r>
      <w:rPr>
        <w:rFonts w:ascii="Times New Roman" w:hAnsi="Times New Roman"/>
        <w:sz w:val="18"/>
        <w:szCs w:val="18"/>
        <w:lang w:val="en-GB"/>
      </w:rPr>
      <w:t xml:space="preserve"> of </w:t>
    </w:r>
    <w:r>
      <w:rPr>
        <w:rFonts w:ascii="Times New Roman" w:hAnsi="Times New Roman"/>
        <w:sz w:val="18"/>
        <w:szCs w:val="18"/>
      </w:rPr>
      <w:fldChar w:fldCharType="begin"/>
    </w:r>
    <w:r>
      <w:rPr>
        <w:rFonts w:ascii="Times New Roman" w:hAnsi="Times New Roman"/>
        <w:sz w:val="18"/>
        <w:szCs w:val="18"/>
        <w:lang w:val="en-GB"/>
      </w:rPr>
      <w:instrText xml:space="preserve"> NUMPAGES </w:instrText>
    </w:r>
    <w:r>
      <w:rPr>
        <w:rFonts w:ascii="Times New Roman" w:hAnsi="Times New Roman"/>
        <w:sz w:val="18"/>
        <w:szCs w:val="18"/>
      </w:rPr>
      <w:fldChar w:fldCharType="separate"/>
    </w:r>
    <w:r w:rsidR="000419CA">
      <w:rPr>
        <w:rFonts w:ascii="Times New Roman" w:hAnsi="Times New Roman"/>
        <w:noProof/>
        <w:sz w:val="18"/>
        <w:szCs w:val="18"/>
        <w:lang w:val="en-GB"/>
      </w:rPr>
      <w:t>1</w:t>
    </w:r>
    <w:r>
      <w:rPr>
        <w:rFonts w:ascii="Times New Roman" w:hAnsi="Times New Roman"/>
        <w:sz w:val="18"/>
        <w:szCs w:val="18"/>
      </w:rPr>
      <w:fldChar w:fldCharType="end"/>
    </w:r>
  </w:p>
  <w:p w:rsidR="00B32456" w:rsidRDefault="00CC2CF0">
    <w:pPr>
      <w:pStyle w:val="Footer"/>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lang w:val="en-GB"/>
      </w:rPr>
      <w:instrText xml:space="preserve"> FILENAME </w:instrText>
    </w:r>
    <w:r>
      <w:rPr>
        <w:rFonts w:ascii="Times New Roman" w:hAnsi="Times New Roman"/>
        <w:sz w:val="18"/>
        <w:szCs w:val="18"/>
      </w:rPr>
      <w:fldChar w:fldCharType="separate"/>
    </w:r>
    <w:r>
      <w:rPr>
        <w:rFonts w:ascii="Times New Roman" w:hAnsi="Times New Roman"/>
        <w:sz w:val="18"/>
        <w:szCs w:val="18"/>
        <w:lang w:val="en-GB"/>
      </w:rPr>
      <w:t>c4a_invit_en</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56" w:rsidRDefault="00CC2CF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B4" w:rsidRDefault="005044B4">
      <w:pPr>
        <w:spacing w:before="0" w:after="0"/>
      </w:pPr>
      <w:r>
        <w:separator/>
      </w:r>
    </w:p>
  </w:footnote>
  <w:footnote w:type="continuationSeparator" w:id="0">
    <w:p w:rsidR="005044B4" w:rsidRDefault="005044B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56" w:rsidRDefault="005044B4" w:rsidP="008B61F5">
    <w:pPr>
      <w:pStyle w:val="Header"/>
      <w:jc w:val="right"/>
      <w:rPr>
        <w:noProof/>
        <w:lang w:val="en-GB" w:eastAsia="en-GB"/>
      </w:rPr>
    </w:pPr>
    <w:r>
      <w:rPr>
        <w:snapToGrid/>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37.5pt;margin-top:8.75pt;width:113.2pt;height:44.75pt;z-index:251659264;mso-wrap-distance-left:9pt;mso-wrap-distance-right:9pt;mso-width-relative:page;mso-height-relative:page" wrapcoords="-167 0 -167 20753 21600 20753 21600 0 -167 0">
          <v:imagedata r:id="rId1" o:title=""/>
          <w10:wrap type="tight"/>
        </v:shape>
        <o:OLEObject Type="Embed" ProgID="Acrobat.Document.DC" ShapeID="_x0000_s3073" DrawAspect="Content" ObjectID="_1798635554" r:id="rId2"/>
      </w:pict>
    </w:r>
  </w:p>
  <w:p w:rsidR="00605184" w:rsidRDefault="00605184" w:rsidP="008B61F5">
    <w:pPr>
      <w:pStyle w:val="Header"/>
      <w:jc w:val="right"/>
      <w:rPr>
        <w:noProof/>
        <w:lang w:val="en-GB" w:eastAsia="en-GB"/>
      </w:rPr>
    </w:pPr>
  </w:p>
  <w:p w:rsidR="00605184" w:rsidRDefault="00605184" w:rsidP="008B61F5">
    <w:pPr>
      <w:pStyle w:val="Header"/>
      <w:jc w:val="right"/>
      <w:rPr>
        <w:noProof/>
        <w:lang w:val="en-GB" w:eastAsia="en-GB"/>
      </w:rPr>
    </w:pPr>
  </w:p>
  <w:p w:rsidR="00605184" w:rsidRDefault="00605184" w:rsidP="008B61F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3074"/>
    <o:shapelayout v:ext="edit">
      <o:idmap v:ext="edit" data="2,3"/>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06A0A"/>
    <w:rsid w:val="00026208"/>
    <w:rsid w:val="00032305"/>
    <w:rsid w:val="00040153"/>
    <w:rsid w:val="00040CF1"/>
    <w:rsid w:val="00041516"/>
    <w:rsid w:val="000417E2"/>
    <w:rsid w:val="000419CA"/>
    <w:rsid w:val="00043159"/>
    <w:rsid w:val="0004517D"/>
    <w:rsid w:val="00046245"/>
    <w:rsid w:val="00051DD7"/>
    <w:rsid w:val="00056EAA"/>
    <w:rsid w:val="000574F3"/>
    <w:rsid w:val="0006266A"/>
    <w:rsid w:val="0006361F"/>
    <w:rsid w:val="00063C56"/>
    <w:rsid w:val="0006695F"/>
    <w:rsid w:val="00066CBA"/>
    <w:rsid w:val="000714BB"/>
    <w:rsid w:val="000724E4"/>
    <w:rsid w:val="0007452E"/>
    <w:rsid w:val="00085CA1"/>
    <w:rsid w:val="00087F35"/>
    <w:rsid w:val="0009286D"/>
    <w:rsid w:val="0009311F"/>
    <w:rsid w:val="000949A9"/>
    <w:rsid w:val="00096D01"/>
    <w:rsid w:val="000A1A71"/>
    <w:rsid w:val="000A7A2C"/>
    <w:rsid w:val="000B0983"/>
    <w:rsid w:val="000B1236"/>
    <w:rsid w:val="000B32B8"/>
    <w:rsid w:val="000B6A5C"/>
    <w:rsid w:val="000B703F"/>
    <w:rsid w:val="000B7B4C"/>
    <w:rsid w:val="000C4AE6"/>
    <w:rsid w:val="000C6880"/>
    <w:rsid w:val="000D1E84"/>
    <w:rsid w:val="000D24E3"/>
    <w:rsid w:val="000D2B44"/>
    <w:rsid w:val="000D3B15"/>
    <w:rsid w:val="000D40DB"/>
    <w:rsid w:val="000E00F2"/>
    <w:rsid w:val="000E0947"/>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1A97"/>
    <w:rsid w:val="00183017"/>
    <w:rsid w:val="00187253"/>
    <w:rsid w:val="001932AF"/>
    <w:rsid w:val="001937B4"/>
    <w:rsid w:val="001A21CD"/>
    <w:rsid w:val="001A74FA"/>
    <w:rsid w:val="001B2648"/>
    <w:rsid w:val="001B5454"/>
    <w:rsid w:val="001C4FBC"/>
    <w:rsid w:val="001D0532"/>
    <w:rsid w:val="001D20C7"/>
    <w:rsid w:val="001E3452"/>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2264"/>
    <w:rsid w:val="002560BB"/>
    <w:rsid w:val="002561C8"/>
    <w:rsid w:val="00257D69"/>
    <w:rsid w:val="0026379D"/>
    <w:rsid w:val="0026542C"/>
    <w:rsid w:val="00271700"/>
    <w:rsid w:val="00272A7B"/>
    <w:rsid w:val="00274698"/>
    <w:rsid w:val="0028364A"/>
    <w:rsid w:val="00284DC3"/>
    <w:rsid w:val="00291178"/>
    <w:rsid w:val="00294190"/>
    <w:rsid w:val="0029605F"/>
    <w:rsid w:val="002A0041"/>
    <w:rsid w:val="002B6401"/>
    <w:rsid w:val="002C21B5"/>
    <w:rsid w:val="002C3477"/>
    <w:rsid w:val="002C649A"/>
    <w:rsid w:val="002D1FCC"/>
    <w:rsid w:val="002D2FC0"/>
    <w:rsid w:val="002D5423"/>
    <w:rsid w:val="002F1222"/>
    <w:rsid w:val="003215B4"/>
    <w:rsid w:val="00322263"/>
    <w:rsid w:val="003308C6"/>
    <w:rsid w:val="003309F5"/>
    <w:rsid w:val="0033689B"/>
    <w:rsid w:val="00337F08"/>
    <w:rsid w:val="003409B8"/>
    <w:rsid w:val="00347B7E"/>
    <w:rsid w:val="003502E9"/>
    <w:rsid w:val="00351351"/>
    <w:rsid w:val="00360344"/>
    <w:rsid w:val="003613D2"/>
    <w:rsid w:val="0036170C"/>
    <w:rsid w:val="0036307F"/>
    <w:rsid w:val="00371851"/>
    <w:rsid w:val="00371F01"/>
    <w:rsid w:val="003721AD"/>
    <w:rsid w:val="00372540"/>
    <w:rsid w:val="00382E62"/>
    <w:rsid w:val="00382F82"/>
    <w:rsid w:val="00384BAB"/>
    <w:rsid w:val="00387C56"/>
    <w:rsid w:val="00397E7D"/>
    <w:rsid w:val="003A3698"/>
    <w:rsid w:val="003B201E"/>
    <w:rsid w:val="003B2B65"/>
    <w:rsid w:val="003D1DD6"/>
    <w:rsid w:val="003D306D"/>
    <w:rsid w:val="003D3CAA"/>
    <w:rsid w:val="003D7611"/>
    <w:rsid w:val="003F2FA4"/>
    <w:rsid w:val="003F3B51"/>
    <w:rsid w:val="003F7DB7"/>
    <w:rsid w:val="0040221E"/>
    <w:rsid w:val="0040352F"/>
    <w:rsid w:val="00403B68"/>
    <w:rsid w:val="0040595A"/>
    <w:rsid w:val="00407267"/>
    <w:rsid w:val="00414546"/>
    <w:rsid w:val="00420666"/>
    <w:rsid w:val="00426599"/>
    <w:rsid w:val="004300D4"/>
    <w:rsid w:val="004316F0"/>
    <w:rsid w:val="0044013D"/>
    <w:rsid w:val="0044171B"/>
    <w:rsid w:val="004464BE"/>
    <w:rsid w:val="0045310F"/>
    <w:rsid w:val="004554CB"/>
    <w:rsid w:val="004607CD"/>
    <w:rsid w:val="004623BA"/>
    <w:rsid w:val="004627DE"/>
    <w:rsid w:val="00463669"/>
    <w:rsid w:val="004729F0"/>
    <w:rsid w:val="004775D2"/>
    <w:rsid w:val="00483E26"/>
    <w:rsid w:val="00490B0F"/>
    <w:rsid w:val="004A101E"/>
    <w:rsid w:val="004A7A8B"/>
    <w:rsid w:val="004A7ED9"/>
    <w:rsid w:val="004B0B19"/>
    <w:rsid w:val="004B65B7"/>
    <w:rsid w:val="004C0D09"/>
    <w:rsid w:val="004C35B5"/>
    <w:rsid w:val="004D2FD8"/>
    <w:rsid w:val="004E1733"/>
    <w:rsid w:val="004F5C57"/>
    <w:rsid w:val="00501FF0"/>
    <w:rsid w:val="005044B4"/>
    <w:rsid w:val="00517B75"/>
    <w:rsid w:val="00531BE0"/>
    <w:rsid w:val="00533C08"/>
    <w:rsid w:val="00535826"/>
    <w:rsid w:val="00536B4A"/>
    <w:rsid w:val="00544F0C"/>
    <w:rsid w:val="00575C72"/>
    <w:rsid w:val="00575CB0"/>
    <w:rsid w:val="00582894"/>
    <w:rsid w:val="00586D6C"/>
    <w:rsid w:val="0059061C"/>
    <w:rsid w:val="00591F23"/>
    <w:rsid w:val="00593550"/>
    <w:rsid w:val="005A7EF5"/>
    <w:rsid w:val="005B2018"/>
    <w:rsid w:val="005C0EA1"/>
    <w:rsid w:val="005C748C"/>
    <w:rsid w:val="005D2241"/>
    <w:rsid w:val="005E56E3"/>
    <w:rsid w:val="005E788D"/>
    <w:rsid w:val="005F3C51"/>
    <w:rsid w:val="005F5FCF"/>
    <w:rsid w:val="005F62D0"/>
    <w:rsid w:val="00605184"/>
    <w:rsid w:val="0060557E"/>
    <w:rsid w:val="0061596C"/>
    <w:rsid w:val="00622CE3"/>
    <w:rsid w:val="00622F12"/>
    <w:rsid w:val="0062558C"/>
    <w:rsid w:val="006260C1"/>
    <w:rsid w:val="006311FE"/>
    <w:rsid w:val="00633829"/>
    <w:rsid w:val="006408AC"/>
    <w:rsid w:val="00640D24"/>
    <w:rsid w:val="00643DD7"/>
    <w:rsid w:val="0066519D"/>
    <w:rsid w:val="00677500"/>
    <w:rsid w:val="0068247E"/>
    <w:rsid w:val="00682E1D"/>
    <w:rsid w:val="0068321A"/>
    <w:rsid w:val="006917B2"/>
    <w:rsid w:val="00692095"/>
    <w:rsid w:val="006A425C"/>
    <w:rsid w:val="006B0AB1"/>
    <w:rsid w:val="006C2A01"/>
    <w:rsid w:val="006C2F05"/>
    <w:rsid w:val="006C63B2"/>
    <w:rsid w:val="006D271F"/>
    <w:rsid w:val="006E56FD"/>
    <w:rsid w:val="006E6880"/>
    <w:rsid w:val="006F43E5"/>
    <w:rsid w:val="00703490"/>
    <w:rsid w:val="00711C72"/>
    <w:rsid w:val="0071243A"/>
    <w:rsid w:val="00731C5A"/>
    <w:rsid w:val="0073450F"/>
    <w:rsid w:val="00734ED0"/>
    <w:rsid w:val="00743864"/>
    <w:rsid w:val="0075002B"/>
    <w:rsid w:val="00752921"/>
    <w:rsid w:val="0075384B"/>
    <w:rsid w:val="00757D49"/>
    <w:rsid w:val="00760195"/>
    <w:rsid w:val="00760CF9"/>
    <w:rsid w:val="007625F7"/>
    <w:rsid w:val="0076292B"/>
    <w:rsid w:val="007666CD"/>
    <w:rsid w:val="007677A1"/>
    <w:rsid w:val="00777E99"/>
    <w:rsid w:val="007864E6"/>
    <w:rsid w:val="00792A1B"/>
    <w:rsid w:val="00793596"/>
    <w:rsid w:val="007A0045"/>
    <w:rsid w:val="007B65DB"/>
    <w:rsid w:val="007B7DC3"/>
    <w:rsid w:val="007C0BDD"/>
    <w:rsid w:val="007C1656"/>
    <w:rsid w:val="007C75E0"/>
    <w:rsid w:val="007D4127"/>
    <w:rsid w:val="007D412F"/>
    <w:rsid w:val="007D5FA2"/>
    <w:rsid w:val="007E0CD5"/>
    <w:rsid w:val="007E3D5F"/>
    <w:rsid w:val="007F0644"/>
    <w:rsid w:val="007F3D5C"/>
    <w:rsid w:val="007F67B4"/>
    <w:rsid w:val="008043D9"/>
    <w:rsid w:val="008069B4"/>
    <w:rsid w:val="00806CE0"/>
    <w:rsid w:val="00811F58"/>
    <w:rsid w:val="0081418B"/>
    <w:rsid w:val="008227A5"/>
    <w:rsid w:val="008264FF"/>
    <w:rsid w:val="008272ED"/>
    <w:rsid w:val="0083048B"/>
    <w:rsid w:val="00830F5A"/>
    <w:rsid w:val="008348A8"/>
    <w:rsid w:val="008409C0"/>
    <w:rsid w:val="0084197B"/>
    <w:rsid w:val="00853F9D"/>
    <w:rsid w:val="0085667F"/>
    <w:rsid w:val="00856990"/>
    <w:rsid w:val="008617F3"/>
    <w:rsid w:val="008627FB"/>
    <w:rsid w:val="00870263"/>
    <w:rsid w:val="00870417"/>
    <w:rsid w:val="00870FD6"/>
    <w:rsid w:val="008743EA"/>
    <w:rsid w:val="008808CB"/>
    <w:rsid w:val="008859E6"/>
    <w:rsid w:val="008934F5"/>
    <w:rsid w:val="008A048D"/>
    <w:rsid w:val="008A39B7"/>
    <w:rsid w:val="008A5CEE"/>
    <w:rsid w:val="008B61F5"/>
    <w:rsid w:val="008C60AC"/>
    <w:rsid w:val="008E40E2"/>
    <w:rsid w:val="008F3866"/>
    <w:rsid w:val="00900F71"/>
    <w:rsid w:val="009143FD"/>
    <w:rsid w:val="0092045C"/>
    <w:rsid w:val="00920A51"/>
    <w:rsid w:val="00922542"/>
    <w:rsid w:val="009251E3"/>
    <w:rsid w:val="00925CA9"/>
    <w:rsid w:val="0093511E"/>
    <w:rsid w:val="009356CA"/>
    <w:rsid w:val="0093582A"/>
    <w:rsid w:val="0094670B"/>
    <w:rsid w:val="0095317B"/>
    <w:rsid w:val="00980A42"/>
    <w:rsid w:val="00982254"/>
    <w:rsid w:val="009976B3"/>
    <w:rsid w:val="009A3792"/>
    <w:rsid w:val="009A5F0C"/>
    <w:rsid w:val="009B0A16"/>
    <w:rsid w:val="009B0CF1"/>
    <w:rsid w:val="009B1FBF"/>
    <w:rsid w:val="009B2F1F"/>
    <w:rsid w:val="009B422E"/>
    <w:rsid w:val="009B4D6F"/>
    <w:rsid w:val="009B520D"/>
    <w:rsid w:val="009C0E86"/>
    <w:rsid w:val="009C5328"/>
    <w:rsid w:val="009D2938"/>
    <w:rsid w:val="009D596E"/>
    <w:rsid w:val="009E4BAF"/>
    <w:rsid w:val="009E6BB7"/>
    <w:rsid w:val="009E7BA8"/>
    <w:rsid w:val="009F3126"/>
    <w:rsid w:val="00A02B7A"/>
    <w:rsid w:val="00A039CA"/>
    <w:rsid w:val="00A11C28"/>
    <w:rsid w:val="00A11F12"/>
    <w:rsid w:val="00A1746F"/>
    <w:rsid w:val="00A20F11"/>
    <w:rsid w:val="00A355A5"/>
    <w:rsid w:val="00A358E8"/>
    <w:rsid w:val="00A512A5"/>
    <w:rsid w:val="00A512C9"/>
    <w:rsid w:val="00A5242C"/>
    <w:rsid w:val="00A539E4"/>
    <w:rsid w:val="00A62073"/>
    <w:rsid w:val="00A63B8D"/>
    <w:rsid w:val="00A63D2C"/>
    <w:rsid w:val="00A63E3C"/>
    <w:rsid w:val="00A665A2"/>
    <w:rsid w:val="00A75650"/>
    <w:rsid w:val="00A81313"/>
    <w:rsid w:val="00A845B1"/>
    <w:rsid w:val="00A95EF0"/>
    <w:rsid w:val="00A96517"/>
    <w:rsid w:val="00A967C4"/>
    <w:rsid w:val="00AA24A4"/>
    <w:rsid w:val="00AA2B20"/>
    <w:rsid w:val="00AA4766"/>
    <w:rsid w:val="00AB29A9"/>
    <w:rsid w:val="00AB5ED5"/>
    <w:rsid w:val="00AB66A5"/>
    <w:rsid w:val="00AC2621"/>
    <w:rsid w:val="00AC630C"/>
    <w:rsid w:val="00AC7636"/>
    <w:rsid w:val="00AE6600"/>
    <w:rsid w:val="00AE7D13"/>
    <w:rsid w:val="00AF4052"/>
    <w:rsid w:val="00AF47CA"/>
    <w:rsid w:val="00B065AC"/>
    <w:rsid w:val="00B07102"/>
    <w:rsid w:val="00B07556"/>
    <w:rsid w:val="00B1165D"/>
    <w:rsid w:val="00B13F36"/>
    <w:rsid w:val="00B143C7"/>
    <w:rsid w:val="00B24511"/>
    <w:rsid w:val="00B25F15"/>
    <w:rsid w:val="00B277E4"/>
    <w:rsid w:val="00B27A39"/>
    <w:rsid w:val="00B3168E"/>
    <w:rsid w:val="00B32456"/>
    <w:rsid w:val="00B33082"/>
    <w:rsid w:val="00B41DB1"/>
    <w:rsid w:val="00B43CC6"/>
    <w:rsid w:val="00B44DC5"/>
    <w:rsid w:val="00B4772C"/>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12AF0"/>
    <w:rsid w:val="00C13C29"/>
    <w:rsid w:val="00C17310"/>
    <w:rsid w:val="00C20346"/>
    <w:rsid w:val="00C20434"/>
    <w:rsid w:val="00C26187"/>
    <w:rsid w:val="00C302E1"/>
    <w:rsid w:val="00C3235B"/>
    <w:rsid w:val="00C34E40"/>
    <w:rsid w:val="00C41328"/>
    <w:rsid w:val="00C517BE"/>
    <w:rsid w:val="00C61312"/>
    <w:rsid w:val="00C62E71"/>
    <w:rsid w:val="00C720C8"/>
    <w:rsid w:val="00C74B6D"/>
    <w:rsid w:val="00C74DAE"/>
    <w:rsid w:val="00C75CCE"/>
    <w:rsid w:val="00C841C7"/>
    <w:rsid w:val="00C92434"/>
    <w:rsid w:val="00CA1354"/>
    <w:rsid w:val="00CA6C68"/>
    <w:rsid w:val="00CA7F39"/>
    <w:rsid w:val="00CB3489"/>
    <w:rsid w:val="00CC2CF0"/>
    <w:rsid w:val="00CC75B2"/>
    <w:rsid w:val="00CC7DE2"/>
    <w:rsid w:val="00CD7F25"/>
    <w:rsid w:val="00CE31B6"/>
    <w:rsid w:val="00CE5104"/>
    <w:rsid w:val="00CF1B20"/>
    <w:rsid w:val="00CF1F87"/>
    <w:rsid w:val="00CF30C4"/>
    <w:rsid w:val="00CF49CC"/>
    <w:rsid w:val="00CF6CFA"/>
    <w:rsid w:val="00D00AAD"/>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83B8A"/>
    <w:rsid w:val="00D83D1B"/>
    <w:rsid w:val="00D979C6"/>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01DE5"/>
    <w:rsid w:val="00E13CDE"/>
    <w:rsid w:val="00E2190B"/>
    <w:rsid w:val="00E231B8"/>
    <w:rsid w:val="00E23D1C"/>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32B6"/>
    <w:rsid w:val="00E85F91"/>
    <w:rsid w:val="00E86613"/>
    <w:rsid w:val="00E8709E"/>
    <w:rsid w:val="00E926CE"/>
    <w:rsid w:val="00E94A34"/>
    <w:rsid w:val="00E9580E"/>
    <w:rsid w:val="00EA24B6"/>
    <w:rsid w:val="00EB06F5"/>
    <w:rsid w:val="00EB407B"/>
    <w:rsid w:val="00EB6EAE"/>
    <w:rsid w:val="00EB7DFF"/>
    <w:rsid w:val="00EC4A35"/>
    <w:rsid w:val="00EC54B2"/>
    <w:rsid w:val="00ED16E6"/>
    <w:rsid w:val="00ED6CA4"/>
    <w:rsid w:val="00EE0ED9"/>
    <w:rsid w:val="00EE2E55"/>
    <w:rsid w:val="00EE4CFF"/>
    <w:rsid w:val="00EE6CBA"/>
    <w:rsid w:val="00EE7E3C"/>
    <w:rsid w:val="00EF1C05"/>
    <w:rsid w:val="00EF25C7"/>
    <w:rsid w:val="00EF3951"/>
    <w:rsid w:val="00EF772F"/>
    <w:rsid w:val="00F02006"/>
    <w:rsid w:val="00F0507E"/>
    <w:rsid w:val="00F0574A"/>
    <w:rsid w:val="00F05EC5"/>
    <w:rsid w:val="00F13C45"/>
    <w:rsid w:val="00F33A99"/>
    <w:rsid w:val="00F44389"/>
    <w:rsid w:val="00F56C03"/>
    <w:rsid w:val="00F56D4C"/>
    <w:rsid w:val="00F658F3"/>
    <w:rsid w:val="00F6649D"/>
    <w:rsid w:val="00F8016B"/>
    <w:rsid w:val="00F804E1"/>
    <w:rsid w:val="00F87F88"/>
    <w:rsid w:val="00F90A9F"/>
    <w:rsid w:val="00F91DF6"/>
    <w:rsid w:val="00F962E3"/>
    <w:rsid w:val="00FA3F66"/>
    <w:rsid w:val="00FA6DC2"/>
    <w:rsid w:val="00FB2706"/>
    <w:rsid w:val="00FB3374"/>
    <w:rsid w:val="00FB67DE"/>
    <w:rsid w:val="00FD68B9"/>
    <w:rsid w:val="00FD6C51"/>
    <w:rsid w:val="00FD6CB9"/>
    <w:rsid w:val="00FE3081"/>
    <w:rsid w:val="00FE3E3B"/>
    <w:rsid w:val="00FE5194"/>
    <w:rsid w:val="00FE6F6A"/>
    <w:rsid w:val="00FF7941"/>
    <w:rsid w:val="293926EA"/>
    <w:rsid w:val="29C1200E"/>
    <w:rsid w:val="383B33CB"/>
    <w:rsid w:val="5A7D6400"/>
    <w:rsid w:val="5F182376"/>
    <w:rsid w:val="6A96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eastAsia="Times New Roman"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2">
    <w:name w:val="Body Text 2"/>
    <w:basedOn w:val="Normal"/>
    <w:qFormat/>
    <w:pPr>
      <w:tabs>
        <w:tab w:val="left" w:pos="567"/>
      </w:tabs>
      <w:spacing w:before="0" w:after="0"/>
      <w:jc w:val="both"/>
    </w:pPr>
    <w:rPr>
      <w:rFonts w:ascii="Times New Roman" w:hAnsi="Times New Roman"/>
      <w:snapToGrid/>
      <w:sz w:val="24"/>
      <w:lang w:eastAsia="en-GB"/>
    </w:rPr>
  </w:style>
  <w:style w:type="paragraph" w:styleId="BodyText3">
    <w:name w:val="Body Text 3"/>
    <w:basedOn w:val="Normal"/>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paragraph" w:styleId="BodyTextIndent">
    <w:name w:val="Body Text Indent"/>
    <w:basedOn w:val="Normal"/>
    <w:pPr>
      <w:tabs>
        <w:tab w:val="left" w:pos="567"/>
      </w:tabs>
      <w:spacing w:before="0" w:after="0"/>
      <w:jc w:val="both"/>
    </w:pPr>
    <w:rPr>
      <w:rFonts w:ascii="Times New Roman" w:hAnsi="Times New Roman"/>
      <w:sz w:val="24"/>
    </w:rPr>
  </w:style>
  <w:style w:type="paragraph" w:styleId="BodyTextIndent2">
    <w:name w:val="Body Text Indent 2"/>
    <w:basedOn w:val="Normal"/>
    <w:pPr>
      <w:tabs>
        <w:tab w:val="left" w:pos="567"/>
        <w:tab w:val="left"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sz w:val="24"/>
      <w:lang w:val="fr-FR"/>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link w:val="FootnoteTextChar"/>
    <w:uiPriority w:val="99"/>
    <w:qFormat/>
    <w:rPr>
      <w:lang w:val="fr-FR"/>
    </w:rPr>
  </w:style>
  <w:style w:type="paragraph" w:styleId="Header">
    <w:name w:val="header"/>
    <w:basedOn w:val="Normal"/>
    <w:qFormat/>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sz w:val="28"/>
      <w:lang w:val="fr-BE"/>
    </w:rPr>
  </w:style>
  <w:style w:type="paragraph" w:styleId="TOC1">
    <w:name w:val="toc 1"/>
    <w:basedOn w:val="Normal"/>
    <w:next w:val="Normal"/>
    <w:semiHidden/>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pPr>
      <w:spacing w:before="0" w:after="0"/>
      <w:ind w:left="200"/>
    </w:pPr>
    <w:rPr>
      <w:rFonts w:ascii="Times New Roman" w:hAnsi="Times New Roman"/>
      <w:smallCaps/>
    </w:rPr>
  </w:style>
  <w:style w:type="paragraph" w:styleId="TOC3">
    <w:name w:val="toc 3"/>
    <w:basedOn w:val="Normal"/>
    <w:next w:val="Normal"/>
    <w:semiHidden/>
    <w:qFormat/>
    <w:pPr>
      <w:spacing w:before="0" w:after="0"/>
      <w:ind w:left="400"/>
    </w:pPr>
    <w:rPr>
      <w:rFonts w:ascii="Times New Roman" w:hAnsi="Times New Roman"/>
      <w:i/>
    </w:rPr>
  </w:style>
  <w:style w:type="paragraph" w:styleId="TOC4">
    <w:name w:val="toc 4"/>
    <w:basedOn w:val="Normal"/>
    <w:next w:val="Normal"/>
    <w:semiHidden/>
    <w:qFormat/>
    <w:pPr>
      <w:spacing w:before="0" w:after="0"/>
      <w:ind w:left="600"/>
    </w:pPr>
    <w:rPr>
      <w:rFonts w:ascii="Times New Roman" w:hAnsi="Times New Roman"/>
      <w:sz w:val="18"/>
    </w:rPr>
  </w:style>
  <w:style w:type="paragraph" w:styleId="TOC5">
    <w:name w:val="toc 5"/>
    <w:basedOn w:val="Normal"/>
    <w:next w:val="Normal"/>
    <w:semiHidden/>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pPr>
      <w:spacing w:before="0" w:after="0"/>
      <w:ind w:left="1200"/>
    </w:pPr>
    <w:rPr>
      <w:rFonts w:ascii="Times New Roman" w:hAnsi="Times New Roman"/>
      <w:sz w:val="18"/>
    </w:rPr>
  </w:style>
  <w:style w:type="paragraph" w:styleId="TOC8">
    <w:name w:val="toc 8"/>
    <w:basedOn w:val="Normal"/>
    <w:next w:val="Normal"/>
    <w:semiHidden/>
    <w:pPr>
      <w:spacing w:before="0" w:after="0"/>
      <w:ind w:left="1400"/>
    </w:pPr>
    <w:rPr>
      <w:rFonts w:ascii="Times New Roman" w:hAnsi="Times New Roman"/>
      <w:sz w:val="18"/>
    </w:rPr>
  </w:style>
  <w:style w:type="paragraph" w:styleId="TOC9">
    <w:name w:val="toc 9"/>
    <w:basedOn w:val="Normal"/>
    <w:next w:val="Normal"/>
    <w:semiHidden/>
    <w:pPr>
      <w:spacing w:before="0" w:after="0"/>
      <w:ind w:left="1600"/>
    </w:pPr>
    <w:rPr>
      <w:rFonts w:ascii="Times New Roman" w:hAnsi="Times New Roman"/>
      <w:sz w:val="18"/>
    </w:rPr>
  </w:style>
  <w:style w:type="paragraph" w:customStyle="1" w:styleId="Text3">
    <w:name w:val="Text 3"/>
    <w:basedOn w:val="Normal"/>
    <w:pPr>
      <w:tabs>
        <w:tab w:val="left" w:pos="2302"/>
      </w:tabs>
      <w:spacing w:after="240"/>
      <w:ind w:left="1202"/>
      <w:jc w:val="both"/>
    </w:pPr>
    <w:rPr>
      <w:sz w:val="24"/>
      <w:lang w:val="en-GB"/>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lang w:val="en-GB"/>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character" w:customStyle="1" w:styleId="CommentTextChar">
    <w:name w:val="Comment Text Char"/>
    <w:link w:val="CommentText"/>
    <w:rPr>
      <w:rFonts w:ascii="Arial" w:hAnsi="Arial"/>
      <w:snapToGrid w:val="0"/>
      <w:lang w:val="sv-SE" w:eastAsia="en-US"/>
    </w:rPr>
  </w:style>
  <w:style w:type="character" w:customStyle="1" w:styleId="CommentSubjectChar">
    <w:name w:val="Comment Subject Char"/>
    <w:link w:val="CommentSubject"/>
    <w:rPr>
      <w:rFonts w:ascii="Arial" w:hAnsi="Arial"/>
      <w:b/>
      <w:bCs/>
      <w:snapToGrid w:val="0"/>
      <w:lang w:val="sv-SE" w:eastAsia="en-US"/>
    </w:rPr>
  </w:style>
  <w:style w:type="character" w:customStyle="1" w:styleId="FootnoteTextChar">
    <w:name w:val="Footnote Text Char"/>
    <w:link w:val="FootnoteText"/>
    <w:uiPriority w:val="99"/>
    <w:rPr>
      <w:rFonts w:ascii="Arial" w:hAnsi="Arial"/>
      <w:snapToGrid w:val="0"/>
      <w:lang w:val="fr-FR" w:eastAsia="en-US"/>
    </w:rPr>
  </w:style>
  <w:style w:type="paragraph" w:customStyle="1" w:styleId="Numbered">
    <w:name w:val="Numbered"/>
    <w:basedOn w:val="Normal"/>
    <w:link w:val="NumberedChar"/>
    <w:qFormat/>
    <w:pPr>
      <w:numPr>
        <w:numId w:val="2"/>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76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doctorswithafrica.org/en/get-involved/tender/tender-for-supply-of-printers-and-comput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ctorswithafric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tewolde@cuamm.org"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ikis.ec.europa.eu/display/ExactExternalWiki/ePRA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5.xml><?xml version="1.0" encoding="utf-8"?>
<ds:datastoreItem xmlns:ds="http://schemas.openxmlformats.org/officeDocument/2006/customXml" ds:itemID="{9FB43B7D-BB4A-41C1-BBAB-F66A6A5C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73</cp:revision>
  <cp:lastPrinted>2022-08-12T05:47:00Z</cp:lastPrinted>
  <dcterms:created xsi:type="dcterms:W3CDTF">2023-01-31T08:13:00Z</dcterms:created>
  <dcterms:modified xsi:type="dcterms:W3CDTF">2025-01-17T13:13:00Z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5613EBA8271848D4ACD4F6A950436B11_12</vt:lpwstr>
  </property>
  <property fmtid="{D5CDD505-2E9C-101B-9397-08002B2CF9AE}" pid="11" name="GrammarlyDocumentId">
    <vt:lpwstr>cb0cbc9bc6eb20ecc26ed1815a6c4767961d68532b98629caac5b41d235e7d7c</vt:lpwstr>
  </property>
</Properties>
</file>